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40E1" w:rsidRDefault="008C411F">
      <w:pPr>
        <w:jc w:val="center"/>
      </w:pPr>
      <w:r>
        <w:rPr>
          <w:b/>
          <w:color w:val="0A3456"/>
          <w:sz w:val="32"/>
        </w:rPr>
        <w:t>ROL MODEL MEZUNLARIMIZ</w:t>
      </w:r>
    </w:p>
    <w:p w:rsidR="005F40E1" w:rsidRDefault="008C411F">
      <w:pPr>
        <w:pStyle w:val="Balk2"/>
      </w:pPr>
      <w:proofErr w:type="spellStart"/>
      <w:r>
        <w:t>Özkan</w:t>
      </w:r>
      <w:proofErr w:type="spellEnd"/>
      <w:r>
        <w:t xml:space="preserve"> KÜÇÜK</w:t>
      </w:r>
    </w:p>
    <w:p w:rsidR="005F40E1" w:rsidRDefault="008C411F">
      <w:r>
        <w:rPr>
          <w:b/>
          <w:color w:val="2A5C72"/>
        </w:rPr>
        <w:t>Pazarlama ve İşletme  |  E-Bülten 11. Sayı</w:t>
      </w:r>
    </w:p>
    <w:tbl>
      <w:tblPr>
        <w:tblW w:w="0" w:type="auto"/>
        <w:tblLayout w:type="fixed"/>
        <w:tblLook w:val="04A0" w:firstRow="1" w:lastRow="0" w:firstColumn="1" w:lastColumn="0" w:noHBand="0" w:noVBand="1"/>
      </w:tblPr>
      <w:tblGrid>
        <w:gridCol w:w="2664"/>
        <w:gridCol w:w="7272"/>
      </w:tblGrid>
      <w:tr w:rsidR="005F40E1">
        <w:tc>
          <w:tcPr>
            <w:tcW w:w="2664" w:type="dxa"/>
          </w:tcPr>
          <w:p w:rsidR="005F40E1" w:rsidRDefault="008C411F">
            <w:r>
              <w:rPr>
                <w:noProof/>
                <w:lang w:val="tr-TR" w:eastAsia="tr-TR"/>
              </w:rPr>
              <w:drawing>
                <wp:inline distT="0" distB="0" distL="0" distR="0">
                  <wp:extent cx="1609344" cy="225685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zun_foto_1.png"/>
                          <pic:cNvPicPr/>
                        </pic:nvPicPr>
                        <pic:blipFill>
                          <a:blip r:embed="rId8"/>
                          <a:stretch>
                            <a:fillRect/>
                          </a:stretch>
                        </pic:blipFill>
                        <pic:spPr>
                          <a:xfrm>
                            <a:off x="0" y="0"/>
                            <a:ext cx="1609344" cy="2256854"/>
                          </a:xfrm>
                          <a:prstGeom prst="rect">
                            <a:avLst/>
                          </a:prstGeom>
                        </pic:spPr>
                      </pic:pic>
                    </a:graphicData>
                  </a:graphic>
                </wp:inline>
              </w:drawing>
            </w:r>
          </w:p>
        </w:tc>
        <w:tc>
          <w:tcPr>
            <w:tcW w:w="7272" w:type="dxa"/>
          </w:tcPr>
          <w:p w:rsidR="005F40E1" w:rsidRDefault="008C411F">
            <w:pPr>
              <w:spacing w:after="0"/>
            </w:pPr>
            <w:r>
              <w:t>1988 Gaziantep doğumlu Özkan KÜÇÜK, Bursa Uludağ Üniversitesi Pazarlama ve Anadolu Üniversitesi Çalışma Ekonomisi bölümlerinden mezun olmuştur. Kariyerine sigortacılık ve finans sektöründe başlayarak Avivasa bünyesinde Türkiye birinciliği gibi önemli başarılara imza atan KÜÇÜK, daha sonra edindiği bu güçlü vizyonu üretim sektörüne taşımıştır. Aile mirasını yaşatmak amacıyla ağabeyleriyle birlikte tekstil ve ambalaj alanına yönelerek Eminoğlu Ambalaj Sanayi ve Ticaret şirketini kurumsal bir yapıya kavuşturmuştur. Günümüzde 10.000 metrekarelik tesisinde başta Avrupa olmak üzere yıllık yaklaşık 2.000 ton çuval ihracatı gerçekleştiren ve yurt içinde çadır üretimi yapan şirketinin büyüme, kurumsallaşma ve dış ticaret faaliyetlerinde aktif rol almaktadır.</w:t>
            </w:r>
          </w:p>
        </w:tc>
      </w:tr>
    </w:tbl>
    <w:p w:rsidR="005F40E1" w:rsidRDefault="005F40E1"/>
    <w:p w:rsidR="005F40E1" w:rsidRDefault="008C411F">
      <w:pPr>
        <w:pStyle w:val="Balk2"/>
      </w:pPr>
      <w:r>
        <w:t>Emine ALCALI</w:t>
      </w:r>
    </w:p>
    <w:p w:rsidR="005F40E1" w:rsidRDefault="008C411F">
      <w:r>
        <w:rPr>
          <w:b/>
          <w:color w:val="2A5C72"/>
        </w:rPr>
        <w:t>Pazarlama  |  E-Bülten 10. Sayı</w:t>
      </w:r>
    </w:p>
    <w:tbl>
      <w:tblPr>
        <w:tblW w:w="0" w:type="auto"/>
        <w:tblLayout w:type="fixed"/>
        <w:tblLook w:val="04A0" w:firstRow="1" w:lastRow="0" w:firstColumn="1" w:lastColumn="0" w:noHBand="0" w:noVBand="1"/>
      </w:tblPr>
      <w:tblGrid>
        <w:gridCol w:w="2664"/>
        <w:gridCol w:w="7272"/>
      </w:tblGrid>
      <w:tr w:rsidR="005F40E1">
        <w:tc>
          <w:tcPr>
            <w:tcW w:w="2664" w:type="dxa"/>
          </w:tcPr>
          <w:p w:rsidR="005F40E1" w:rsidRDefault="008C411F">
            <w:r>
              <w:rPr>
                <w:noProof/>
                <w:lang w:val="tr-TR" w:eastAsia="tr-TR"/>
              </w:rPr>
              <w:drawing>
                <wp:inline distT="0" distB="0" distL="0" distR="0">
                  <wp:extent cx="1609344" cy="140571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zun_foto_2.png"/>
                          <pic:cNvPicPr/>
                        </pic:nvPicPr>
                        <pic:blipFill>
                          <a:blip r:embed="rId9"/>
                          <a:stretch>
                            <a:fillRect/>
                          </a:stretch>
                        </pic:blipFill>
                        <pic:spPr>
                          <a:xfrm>
                            <a:off x="0" y="0"/>
                            <a:ext cx="1609344" cy="1405713"/>
                          </a:xfrm>
                          <a:prstGeom prst="rect">
                            <a:avLst/>
                          </a:prstGeom>
                        </pic:spPr>
                      </pic:pic>
                    </a:graphicData>
                  </a:graphic>
                </wp:inline>
              </w:drawing>
            </w:r>
          </w:p>
        </w:tc>
        <w:tc>
          <w:tcPr>
            <w:tcW w:w="7272" w:type="dxa"/>
          </w:tcPr>
          <w:p w:rsidR="005F40E1" w:rsidRDefault="008C411F">
            <w:pPr>
              <w:spacing w:after="0"/>
            </w:pPr>
            <w:r>
              <w:t>Emine ALCALI, 1995 Erzurum doğumludur. Lise eğitimini Açıköğretim Lisesi’nde tamamladıktan sonra iki yıllık bir eğitim ardından Atatürk Üniversitesi Teknik Bilimler MYO Geleneksel El Sanatları Bölümü’nde öğrenimine devam etmiştir. Daha sonra Bursa Uludağ Üniversitesi Mustafakemalpaşa MYO Pazarlama Programı’nı bölüm birincisi olarak bitirmiş, aynı dönemde Anadolu Üniversitesi Açıköğretim Fakültesi Tıbbi Sekreterlik ve Dokümantasyon Bölümü’nü de tamamlamıştır. Pazarlama eğitimi süresince okulun sunduğu seminerler ve öğrenci odaklı yaklaşımları sayesinde güçlü bir altyapı kazanmış, bu dönemde arkadaşlarıyla birlikte çeşitli kitap kafe girişimleri hedef kitle analizi, sosyal medya tanıtımı ve proje yönetimi gibi konularda pratik deneyim elde etmiştir. Mezuniyet sonrasında el sanatları alanındaki ticareti ve maket çalışmalarını pazarlama bilgisiyle birleştirerek e-ticaret üzerinden satışa sunmaya başlamıştır. Böylece akademik birikimini girişimcilik deneyimiyle harmanlayan Alacalı, hem yaratıcı projeler geliştirmekte hem de pazarlama alanındaki uzmanlığını uygulamaya aktarmaktadır. Çok yönlü eğitim geçmişi ve uygulamalı projelerden edindiği deneyimlerle gelecekte profesyonel yaşamında yenilikçi adımlar atmayı hedeflemektedir.</w:t>
            </w:r>
          </w:p>
        </w:tc>
      </w:tr>
    </w:tbl>
    <w:p w:rsidR="005F40E1" w:rsidRDefault="005F40E1"/>
    <w:p w:rsidR="005F40E1" w:rsidRDefault="008C411F">
      <w:pPr>
        <w:pStyle w:val="Balk2"/>
        <w:pageBreakBefore/>
      </w:pPr>
      <w:r>
        <w:lastRenderedPageBreak/>
        <w:t>Nihat ŞAHİN</w:t>
      </w:r>
    </w:p>
    <w:p w:rsidR="005F40E1" w:rsidRDefault="008C411F">
      <w:r>
        <w:rPr>
          <w:b/>
          <w:color w:val="2A5C72"/>
        </w:rPr>
        <w:t>İşletme  |  E-Bülten 9. Sayı</w:t>
      </w:r>
    </w:p>
    <w:tbl>
      <w:tblPr>
        <w:tblW w:w="0" w:type="auto"/>
        <w:tblLayout w:type="fixed"/>
        <w:tblLook w:val="04A0" w:firstRow="1" w:lastRow="0" w:firstColumn="1" w:lastColumn="0" w:noHBand="0" w:noVBand="1"/>
      </w:tblPr>
      <w:tblGrid>
        <w:gridCol w:w="2664"/>
        <w:gridCol w:w="7272"/>
      </w:tblGrid>
      <w:tr w:rsidR="005F40E1">
        <w:tc>
          <w:tcPr>
            <w:tcW w:w="2664" w:type="dxa"/>
          </w:tcPr>
          <w:p w:rsidR="005F40E1" w:rsidRDefault="008C411F">
            <w:r>
              <w:rPr>
                <w:noProof/>
                <w:lang w:val="tr-TR" w:eastAsia="tr-TR"/>
              </w:rPr>
              <w:drawing>
                <wp:inline distT="0" distB="0" distL="0" distR="0">
                  <wp:extent cx="1609344" cy="171791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zun_foto_3.png"/>
                          <pic:cNvPicPr/>
                        </pic:nvPicPr>
                        <pic:blipFill>
                          <a:blip r:embed="rId10"/>
                          <a:stretch>
                            <a:fillRect/>
                          </a:stretch>
                        </pic:blipFill>
                        <pic:spPr>
                          <a:xfrm>
                            <a:off x="0" y="0"/>
                            <a:ext cx="1609344" cy="1717911"/>
                          </a:xfrm>
                          <a:prstGeom prst="rect">
                            <a:avLst/>
                          </a:prstGeom>
                        </pic:spPr>
                      </pic:pic>
                    </a:graphicData>
                  </a:graphic>
                </wp:inline>
              </w:drawing>
            </w:r>
          </w:p>
        </w:tc>
        <w:tc>
          <w:tcPr>
            <w:tcW w:w="7272" w:type="dxa"/>
          </w:tcPr>
          <w:p w:rsidR="005F40E1" w:rsidRDefault="008C411F">
            <w:pPr>
              <w:spacing w:after="0"/>
            </w:pPr>
            <w:r>
              <w:t>1983 yılında Gaziantep’in sınır boyunda doğan Nihat Şahin, birleştirilmiş sınıflarda başladığı eğitim hayatına Gaziantep H. H. Mustafa Gençten Meslek Lisesi Muhasebe bölümünde devam etmiş, ardından Bursa’ya giderek lise öğrenimini Nilüfer Ticaret Meslek Lisesinde tamamlamıştır. Ön lisans eğitimini Uludağ Üniversitesi Mustafakemalpaşa MYO İşletme Bölümünde, lisans eğitimini ise Anadolu Üniversitesi İşletme Fakültesinde tamamlayan Şahin, mali müşavirlik stajı için yaptığı başvurulardan sonuç alamayınca sanayi sektörüne yönelmiş, İstanbul, Manisa ve Kırklareli illerinde yaklaşık 12 yıl rezistans üretimi alanında çalışmıştır. 2017 yılında Bursa’dan gelen ortaklık teklifini değerlendirerek patentli, faydalı model ve tasarım tescilli bulunan ürünlerle sektörde fark yaratan bir girişime ortak olmuş ve bugün 15 çalışanı bulunan şirketin iki ortağından biri olarak çalışmalarını sürdürmektedir.</w:t>
            </w:r>
          </w:p>
        </w:tc>
      </w:tr>
    </w:tbl>
    <w:p w:rsidR="005F40E1" w:rsidRDefault="005F40E1"/>
    <w:p w:rsidR="005F40E1" w:rsidRDefault="00E60BA5">
      <w:pPr>
        <w:pStyle w:val="Balk2"/>
      </w:pPr>
      <w:proofErr w:type="spellStart"/>
      <w:r>
        <w:t>Songür</w:t>
      </w:r>
      <w:proofErr w:type="spellEnd"/>
      <w:r w:rsidR="008C411F">
        <w:t xml:space="preserve"> ÖZMEN</w:t>
      </w:r>
    </w:p>
    <w:p w:rsidR="005F40E1" w:rsidRDefault="008C411F">
      <w:r>
        <w:rPr>
          <w:b/>
          <w:color w:val="2A5C72"/>
        </w:rPr>
        <w:t>Gıda Teknolojisi  |  E-Bülten 7. Sayı</w:t>
      </w:r>
    </w:p>
    <w:tbl>
      <w:tblPr>
        <w:tblW w:w="0" w:type="auto"/>
        <w:tblLayout w:type="fixed"/>
        <w:tblLook w:val="04A0" w:firstRow="1" w:lastRow="0" w:firstColumn="1" w:lastColumn="0" w:noHBand="0" w:noVBand="1"/>
      </w:tblPr>
      <w:tblGrid>
        <w:gridCol w:w="2664"/>
        <w:gridCol w:w="7272"/>
      </w:tblGrid>
      <w:tr w:rsidR="005F40E1">
        <w:tc>
          <w:tcPr>
            <w:tcW w:w="2664" w:type="dxa"/>
          </w:tcPr>
          <w:p w:rsidR="005F40E1" w:rsidRDefault="008C411F">
            <w:bookmarkStart w:id="0" w:name="_GoBack"/>
            <w:r>
              <w:rPr>
                <w:noProof/>
                <w:lang w:val="tr-TR" w:eastAsia="tr-TR"/>
              </w:rPr>
              <w:drawing>
                <wp:inline distT="0" distB="0" distL="0" distR="0">
                  <wp:extent cx="1609344" cy="145511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zun_foto_4.png"/>
                          <pic:cNvPicPr/>
                        </pic:nvPicPr>
                        <pic:blipFill>
                          <a:blip r:embed="rId11"/>
                          <a:stretch>
                            <a:fillRect/>
                          </a:stretch>
                        </pic:blipFill>
                        <pic:spPr>
                          <a:xfrm>
                            <a:off x="0" y="0"/>
                            <a:ext cx="1609344" cy="1455115"/>
                          </a:xfrm>
                          <a:prstGeom prst="rect">
                            <a:avLst/>
                          </a:prstGeom>
                        </pic:spPr>
                      </pic:pic>
                    </a:graphicData>
                  </a:graphic>
                </wp:inline>
              </w:drawing>
            </w:r>
            <w:bookmarkEnd w:id="0"/>
          </w:p>
        </w:tc>
        <w:tc>
          <w:tcPr>
            <w:tcW w:w="7272" w:type="dxa"/>
          </w:tcPr>
          <w:p w:rsidR="005F40E1" w:rsidRDefault="008C411F">
            <w:pPr>
              <w:spacing w:after="0"/>
            </w:pPr>
            <w:r>
              <w:t>1975 yılında Almanya’da dünyaya gelen ve Mustafakemalpaşa Meslek Yüksekokulu’nun başarılı mezunlarından olan Songül Özmen, eğitim hayatına ve kariyer yolculuğuna güçlü adımlarla başlamıştır. İlk lisans eğitimini 2000 yılında Çalışma Ekonomisi ve Endüstriyel İlişkiler alanında tamamlayan Özmen, lojistik ve gıda sektörüne olan ilgisini erken yaşlarda keşfetmiştir. 2014 yılında Tat Gıda şirketinde lojistik biriminde işe başlamasıyla birlikte, üretim ve gıda alanındaki tutkusunu profesyonel yaşamına taşımıştır. 2016 yılında Bursa Uludağ Üniversitesi Mustafakemalpaşa Meslek Yüksekokulu Gıda Teknolojisi Programı’na kabul edilen Özmen, bu alandaki bilgisini ve yetkinliğini artırarak, 2018 yılında 3,84 Genel Akademik Not Ortalaması (GANO) ile mezun olmuştur. Mezuniyetinin hemen ardından, Tat Gıda bünyesinde Üretim Vardiya Amiri olarak çalışmaya başlamıştır. Özmen, 2019 yılında Dikey Geçiş Sınavı’nı kazanarak Bursa Uludağ Üniversitesi Ziraat Fakültesi Gıda Mühendisliği programına yerleşmiştir. 2021 yılında bu programdan 3,34 GANO ile mezun olan Özmen, Tat Gıda’da Üretim Mühendisi olarak kariyerine devam etmiştir. 2022 yılında ise SOS ve RO hatlarını üretim takım liderliğine terfi eden Özmen, bu görevini 2023 yılının Mart ayına kadar başarıyla sürdürmüştür. Mart 2024’te kendi isteğiyle Tat Gıda’dan ayrılan Songül Özmen, Çelenoğlu Gıda (İpek Salça) şirketinde AR-GE ve Üretim Yöneticisi olarak görev yapmaya başlamıştır. Halen bu pozisyonda çalışmalarını sürdüren Özmen, gıda sektöründeki bilgi birikimi ve deneyimiyle, şirketin AR-GE ve üretim süreçlerine önemli katkılar sağlamaktadır. Songül Özmen’in hikâyesi, azim ve tutkunun birleştiğinde neler başarılabileceğinin bir kanıtı olarak, genç profesyonellere ilham vermeye devam etmektedir.</w:t>
            </w:r>
          </w:p>
        </w:tc>
      </w:tr>
    </w:tbl>
    <w:p w:rsidR="005F40E1" w:rsidRDefault="005F40E1" w:rsidP="004B403C"/>
    <w:sectPr w:rsidR="005F40E1" w:rsidSect="00034616">
      <w:headerReference w:type="even" r:id="rId12"/>
      <w:headerReference w:type="default" r:id="rId13"/>
      <w:footerReference w:type="even" r:id="rId14"/>
      <w:footerReference w:type="default" r:id="rId15"/>
      <w:headerReference w:type="first" r:id="rId16"/>
      <w:footerReference w:type="first" r:id="rId17"/>
      <w:pgSz w:w="12240" w:h="15840"/>
      <w:pgMar w:top="1008" w:right="1224" w:bottom="936"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4A83" w:rsidRDefault="00794A83" w:rsidP="002F3432">
      <w:pPr>
        <w:spacing w:after="0" w:line="240" w:lineRule="auto"/>
      </w:pPr>
      <w:r>
        <w:separator/>
      </w:r>
    </w:p>
  </w:endnote>
  <w:endnote w:type="continuationSeparator" w:id="0">
    <w:p w:rsidR="00794A83" w:rsidRDefault="00794A83" w:rsidP="002F34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3432" w:rsidRDefault="002F3432">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3432" w:rsidRDefault="002F3432">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3432" w:rsidRDefault="002F3432">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4A83" w:rsidRDefault="00794A83" w:rsidP="002F3432">
      <w:pPr>
        <w:spacing w:after="0" w:line="240" w:lineRule="auto"/>
      </w:pPr>
      <w:r>
        <w:separator/>
      </w:r>
    </w:p>
  </w:footnote>
  <w:footnote w:type="continuationSeparator" w:id="0">
    <w:p w:rsidR="00794A83" w:rsidRDefault="00794A83" w:rsidP="002F34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3432" w:rsidRDefault="002F3432">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3432" w:rsidRDefault="002F3432">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3432" w:rsidRDefault="002F3432">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2F3432"/>
    <w:rsid w:val="00326F90"/>
    <w:rsid w:val="004B403C"/>
    <w:rsid w:val="00584A8F"/>
    <w:rsid w:val="005B755A"/>
    <w:rsid w:val="005F40E1"/>
    <w:rsid w:val="00794A83"/>
    <w:rsid w:val="008C411F"/>
    <w:rsid w:val="00AA1D8D"/>
    <w:rsid w:val="00B47730"/>
    <w:rsid w:val="00CB0664"/>
    <w:rsid w:val="00E60BA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1B4E324"/>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140"/>
    </w:pPr>
    <w:rPr>
      <w:rFonts w:ascii="Arial" w:hAnsi="Arial"/>
      <w:sz w:val="21"/>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291A8B-175D-4861-B0FF-C07E253AC8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728</Words>
  <Characters>4156</Characters>
  <Application>Microsoft Office Word</Application>
  <DocSecurity>0</DocSecurity>
  <Lines>34</Lines>
  <Paragraphs>9</Paragraphs>
  <ScaleCrop>false</ScaleCrop>
  <HeadingPairs>
    <vt:vector size="2" baseType="variant">
      <vt:variant>
        <vt:lpstr>Konu Başlığı</vt:lpstr>
      </vt:variant>
      <vt:variant>
        <vt:i4>1</vt:i4>
      </vt:variant>
    </vt:vector>
  </HeadingPairs>
  <TitlesOfParts>
    <vt:vector size="1" baseType="lpstr">
      <vt:lpstr/>
    </vt:vector>
  </TitlesOfParts>
  <Manager/>
  <Company/>
  <LinksUpToDate>false</LinksUpToDate>
  <CharactersWithSpaces>4875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2026-10-19T06:11:00Z</dcterms:created>
  <dcterms:modified xsi:type="dcterms:W3CDTF">2026-10-19T06:35:00Z</dcterms:modified>
  <cp:category/>
</cp:coreProperties>
</file>