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Uludağ Ünivers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itesi Çevre Mühendisliği Bölümü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Program Çıktıları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 Matematik, fen bilimleri ve ilgili mühendislik disiplinine özgü konularda yeterli bilgi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birikimi</w:t>
      </w:r>
      <w:proofErr w:type="gramEnd"/>
      <w:r>
        <w:rPr>
          <w:rFonts w:ascii="Times New Roman" w:hAnsi="Times New Roman" w:cs="Times New Roman"/>
          <w:sz w:val="24"/>
          <w:szCs w:val="24"/>
        </w:rPr>
        <w:t>; bu alanlardaki kuramsal ve uygulamalı bilgileri, karmaşık mühendislik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problemlerinde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kullanabilme becerisi.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Karmaşık mühendislik problemlerini saptama, tanımlama, formüle etme ve çözme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becerisi</w:t>
      </w:r>
      <w:proofErr w:type="gramEnd"/>
      <w:r>
        <w:rPr>
          <w:rFonts w:ascii="Times New Roman" w:hAnsi="Times New Roman" w:cs="Times New Roman"/>
          <w:sz w:val="24"/>
          <w:szCs w:val="24"/>
        </w:rPr>
        <w:t>; bu amaçla uygun analiz ve modelleme yöntemlerini seçme ve uygulama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becerisi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Karmaşık bir sistemi, süreci, cihazı veya ürünü gerçekçi kısıtlar ve koşullar altında,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belirli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gereksinimleri karşılayacak şekilde tasarlama becerisi; bu amaçla modern tasarım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yöntemlerini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uygulama becerisi.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 Mühendislik uygulamalarında karşılaşılan karmaşık problemlerin analizi ve çözümü için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gerekli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olan modern teknik ve araçları geliştirme, seçme ve kullanma becerisi; bilişim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teknolojilerini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 bir şekilde kullanma becerisi.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. Karmaşık mühendislik problemlerinin veya disipline özgü araştırma konularının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incelenmesi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deney tasarlama, deney yapma, veri toplama, sonuçları analiz etme ve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yorumlama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becerisi.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Disiplin içi ve çok disiplinli takımlarda etkin biçimde çalışabilme becerisi; bireysel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becerisi.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Türkçe sözlü ve yazılı etkin iletişim kurma becerisi; en az bir yabancı dil bilgisi; etkin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yazma ve yazılı raporları anlama, tasarım ve üretim raporları hazırlayabilme, etkin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yapabilme, açık ve anlaşılır talimat verme ve alma becerisi.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Yaşam boyu öğrenmenin gerekliliği bilinci; bilgiye erişebilme, bilim ve teknolojideki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gelişmeleri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izleme ve kendini sürekli yenileme becerisi.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Etik ilkelerine uygun davranma, mesleki ve etik sorumluluk bilinci; mühendislik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uygulamalarında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kullanılan standartlar hakkında bilgi.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. Proje yönetimi, risk yönetimi ve değişiklik yönetimi gibi, iş hayatındaki uygulamalar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bilgi; girişimcilik, yenilikçilik hakkında farkındalık; sürdürülebilir kalkınma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bilgi.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Mühendislik uygulamalarının evrensel ve toplumsal boyutlarda sağlık, çevre ve güvenlik</w:t>
      </w:r>
    </w:p>
    <w:p w:rsidR="00B07C38" w:rsidRDefault="00B07C38" w:rsidP="00B0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üzerindeki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etkileri ve çağın mühendislik alanına yansıyan sorunları hakkında bilgi;</w:t>
      </w:r>
    </w:p>
    <w:p w:rsidR="00B07C38" w:rsidRDefault="00B07C38" w:rsidP="00B07C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mühendislik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çözümlerinin hukuksal sonuçları konusunda farkındalık.</w:t>
      </w:r>
    </w:p>
    <w:p w:rsidR="006D49C5" w:rsidRDefault="006D49C5"/>
    <w:sectPr w:rsidR="006D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B8"/>
    <w:rsid w:val="006D49C5"/>
    <w:rsid w:val="00AF52B8"/>
    <w:rsid w:val="00B0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6BCC-68DA-4C4A-B41A-356E8407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3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2018-06-07T13:13:00Z</dcterms:created>
  <dcterms:modified xsi:type="dcterms:W3CDTF">2018-06-07T13:13:00Z</dcterms:modified>
</cp:coreProperties>
</file>