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76" w:rsidRPr="00E64C8A" w:rsidRDefault="00704976" w:rsidP="00704976">
      <w:pPr>
        <w:jc w:val="center"/>
        <w:rPr>
          <w:b/>
          <w:sz w:val="24"/>
        </w:rPr>
      </w:pPr>
      <w:r w:rsidRPr="00E64C8A">
        <w:rPr>
          <w:b/>
          <w:sz w:val="24"/>
        </w:rPr>
        <w:t xml:space="preserve">BİTİRME PROJESİ </w:t>
      </w:r>
    </w:p>
    <w:p w:rsidR="00704976" w:rsidRPr="00E64C8A" w:rsidRDefault="00EF5350" w:rsidP="00704976">
      <w:pPr>
        <w:jc w:val="center"/>
        <w:rPr>
          <w:b/>
          <w:sz w:val="24"/>
        </w:rPr>
      </w:pPr>
      <w:r w:rsidRPr="00E64C8A">
        <w:rPr>
          <w:b/>
          <w:sz w:val="24"/>
        </w:rPr>
        <w:t xml:space="preserve">YARIYILSONU </w:t>
      </w:r>
      <w:r w:rsidR="00704976" w:rsidRPr="00E64C8A">
        <w:rPr>
          <w:b/>
          <w:sz w:val="24"/>
        </w:rPr>
        <w:t>DEĞERLENDİRME</w:t>
      </w:r>
      <w:r w:rsidRPr="00E64C8A">
        <w:rPr>
          <w:b/>
          <w:sz w:val="24"/>
        </w:rPr>
        <w:t>Sİ</w:t>
      </w:r>
      <w:r w:rsidR="00704976" w:rsidRPr="00E64C8A">
        <w:rPr>
          <w:b/>
          <w:sz w:val="24"/>
        </w:rPr>
        <w:t xml:space="preserve"> </w:t>
      </w:r>
    </w:p>
    <w:p w:rsidR="00704976" w:rsidRDefault="00704976" w:rsidP="00704976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95"/>
        <w:gridCol w:w="888"/>
        <w:gridCol w:w="1989"/>
        <w:gridCol w:w="1441"/>
        <w:gridCol w:w="1324"/>
      </w:tblGrid>
      <w:tr w:rsidR="00EF5350" w:rsidRPr="00262E84" w:rsidTr="00660604">
        <w:trPr>
          <w:trHeight w:val="285"/>
          <w:jc w:val="center"/>
        </w:trPr>
        <w:tc>
          <w:tcPr>
            <w:tcW w:w="2795" w:type="dxa"/>
            <w:vMerge w:val="restart"/>
            <w:vAlign w:val="center"/>
          </w:tcPr>
          <w:p w:rsidR="00EF5350" w:rsidRPr="001831C0" w:rsidRDefault="00EF5350" w:rsidP="0053609F">
            <w:pPr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İçerik</w:t>
            </w:r>
            <w:r>
              <w:rPr>
                <w:b/>
                <w:sz w:val="24"/>
                <w:szCs w:val="24"/>
              </w:rPr>
              <w:t xml:space="preserve"> Değerlendirmesi</w:t>
            </w:r>
          </w:p>
        </w:tc>
        <w:tc>
          <w:tcPr>
            <w:tcW w:w="888" w:type="dxa"/>
            <w:vMerge w:val="restart"/>
            <w:vAlign w:val="center"/>
          </w:tcPr>
          <w:p w:rsidR="00EF5350" w:rsidRPr="001831C0" w:rsidRDefault="00EF5350" w:rsidP="00DF2D95">
            <w:pPr>
              <w:jc w:val="center"/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Puan</w:t>
            </w:r>
          </w:p>
        </w:tc>
        <w:tc>
          <w:tcPr>
            <w:tcW w:w="1989" w:type="dxa"/>
          </w:tcPr>
          <w:p w:rsidR="00EF5350" w:rsidRPr="00826E05" w:rsidRDefault="00EF5350" w:rsidP="00DF2D95">
            <w:pPr>
              <w:jc w:val="center"/>
              <w:rPr>
                <w:b/>
                <w:sz w:val="18"/>
                <w:szCs w:val="24"/>
              </w:rPr>
            </w:pPr>
            <w:r w:rsidRPr="00826E05">
              <w:rPr>
                <w:b/>
                <w:sz w:val="18"/>
                <w:szCs w:val="24"/>
              </w:rPr>
              <w:t>Yarıyıl Sonu</w:t>
            </w:r>
          </w:p>
        </w:tc>
        <w:tc>
          <w:tcPr>
            <w:tcW w:w="2765" w:type="dxa"/>
            <w:gridSpan w:val="2"/>
            <w:tcBorders>
              <w:bottom w:val="double" w:sz="4" w:space="0" w:color="auto"/>
            </w:tcBorders>
          </w:tcPr>
          <w:p w:rsidR="00EF5350" w:rsidRPr="00826E05" w:rsidRDefault="00EF5350" w:rsidP="00DF2D95">
            <w:pPr>
              <w:jc w:val="center"/>
              <w:rPr>
                <w:b/>
                <w:szCs w:val="24"/>
                <w:vertAlign w:val="superscript"/>
              </w:rPr>
            </w:pPr>
            <w:r w:rsidRPr="00826E05">
              <w:rPr>
                <w:b/>
                <w:szCs w:val="24"/>
              </w:rPr>
              <w:t>Jüri Değerlendirmesi</w:t>
            </w:r>
            <w:r w:rsidRPr="00826E05">
              <w:rPr>
                <w:b/>
                <w:szCs w:val="24"/>
                <w:vertAlign w:val="superscript"/>
              </w:rPr>
              <w:t>**</w:t>
            </w:r>
          </w:p>
        </w:tc>
      </w:tr>
      <w:tr w:rsidR="00EF5350" w:rsidRPr="00262E84" w:rsidTr="00660604">
        <w:trPr>
          <w:trHeight w:val="285"/>
          <w:jc w:val="center"/>
        </w:trPr>
        <w:tc>
          <w:tcPr>
            <w:tcW w:w="2795" w:type="dxa"/>
            <w:vMerge/>
            <w:tcBorders>
              <w:bottom w:val="double" w:sz="4" w:space="0" w:color="auto"/>
            </w:tcBorders>
            <w:vAlign w:val="center"/>
          </w:tcPr>
          <w:p w:rsidR="00EF5350" w:rsidRPr="001831C0" w:rsidRDefault="00EF5350" w:rsidP="00DF2D95">
            <w:pPr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bottom w:val="double" w:sz="4" w:space="0" w:color="auto"/>
            </w:tcBorders>
            <w:vAlign w:val="center"/>
          </w:tcPr>
          <w:p w:rsidR="00EF5350" w:rsidRPr="001831C0" w:rsidRDefault="00EF5350" w:rsidP="00DF2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double" w:sz="4" w:space="0" w:color="auto"/>
            </w:tcBorders>
          </w:tcPr>
          <w:p w:rsidR="00EF5350" w:rsidRPr="00826E05" w:rsidRDefault="00EF5350" w:rsidP="00DF2D95">
            <w:pPr>
              <w:jc w:val="center"/>
              <w:rPr>
                <w:b/>
                <w:szCs w:val="24"/>
              </w:rPr>
            </w:pPr>
            <w:r w:rsidRPr="00826E05">
              <w:rPr>
                <w:b/>
                <w:szCs w:val="24"/>
              </w:rPr>
              <w:t>Danışman Değerlendirmesi</w:t>
            </w:r>
            <w:r w:rsidRPr="00826E05">
              <w:rPr>
                <w:b/>
                <w:szCs w:val="24"/>
                <w:vertAlign w:val="superscript"/>
              </w:rPr>
              <w:t>*</w:t>
            </w:r>
          </w:p>
        </w:tc>
        <w:tc>
          <w:tcPr>
            <w:tcW w:w="1441" w:type="dxa"/>
            <w:tcBorders>
              <w:bottom w:val="double" w:sz="4" w:space="0" w:color="auto"/>
            </w:tcBorders>
          </w:tcPr>
          <w:p w:rsidR="00EF5350" w:rsidRPr="00826E05" w:rsidRDefault="00EF5350" w:rsidP="00DF2D95">
            <w:pPr>
              <w:jc w:val="center"/>
              <w:rPr>
                <w:b/>
                <w:szCs w:val="24"/>
              </w:rPr>
            </w:pPr>
            <w:r w:rsidRPr="00826E05">
              <w:rPr>
                <w:b/>
                <w:szCs w:val="24"/>
              </w:rPr>
              <w:t>Jüri 1</w:t>
            </w: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EF5350" w:rsidRPr="00826E05" w:rsidRDefault="00EF5350" w:rsidP="00DF2D95">
            <w:pPr>
              <w:jc w:val="center"/>
              <w:rPr>
                <w:b/>
                <w:szCs w:val="24"/>
              </w:rPr>
            </w:pPr>
            <w:r w:rsidRPr="00826E05">
              <w:rPr>
                <w:b/>
                <w:szCs w:val="24"/>
              </w:rPr>
              <w:t>Jüri 2</w:t>
            </w: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Kaynak Taraması</w:t>
            </w: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F5350" w:rsidRPr="001831C0" w:rsidRDefault="00EF535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tcBorders>
              <w:top w:val="single" w:sz="4" w:space="0" w:color="auto"/>
            </w:tcBorders>
            <w:vAlign w:val="center"/>
          </w:tcPr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Teorik Temeller</w:t>
            </w:r>
          </w:p>
        </w:tc>
        <w:tc>
          <w:tcPr>
            <w:tcW w:w="888" w:type="dxa"/>
            <w:vAlign w:val="center"/>
          </w:tcPr>
          <w:p w:rsidR="00EF5350" w:rsidRPr="001831C0" w:rsidRDefault="00EF535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20</w:t>
            </w:r>
          </w:p>
        </w:tc>
        <w:tc>
          <w:tcPr>
            <w:tcW w:w="1989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vAlign w:val="center"/>
          </w:tcPr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Tasarım/Yazılım/</w:t>
            </w:r>
          </w:p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Teorik Tasarım (İnceleme)</w:t>
            </w:r>
          </w:p>
        </w:tc>
        <w:tc>
          <w:tcPr>
            <w:tcW w:w="888" w:type="dxa"/>
            <w:vAlign w:val="center"/>
          </w:tcPr>
          <w:p w:rsidR="00EF5350" w:rsidRPr="001831C0" w:rsidRDefault="00EF535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40</w:t>
            </w:r>
          </w:p>
        </w:tc>
        <w:tc>
          <w:tcPr>
            <w:tcW w:w="1989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vAlign w:val="center"/>
          </w:tcPr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Çalışmanın mevcut çalışmalar ile karşılaştırması/</w:t>
            </w:r>
          </w:p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Sonuçların yorumlanması</w:t>
            </w:r>
          </w:p>
        </w:tc>
        <w:tc>
          <w:tcPr>
            <w:tcW w:w="888" w:type="dxa"/>
            <w:vAlign w:val="center"/>
          </w:tcPr>
          <w:p w:rsidR="00EF5350" w:rsidRPr="001831C0" w:rsidRDefault="00EF535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20</w:t>
            </w:r>
          </w:p>
        </w:tc>
        <w:tc>
          <w:tcPr>
            <w:tcW w:w="1989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Maliyet analizi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EF5350" w:rsidRPr="001831C0" w:rsidRDefault="00EF535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tcBorders>
              <w:bottom w:val="double" w:sz="4" w:space="0" w:color="auto"/>
            </w:tcBorders>
            <w:vAlign w:val="center"/>
          </w:tcPr>
          <w:p w:rsidR="00EF5350" w:rsidRPr="001831C0" w:rsidRDefault="00EF535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Uygulanabilirliğinin incelenmesi</w:t>
            </w:r>
          </w:p>
        </w:tc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 w:rsidR="00EF5350" w:rsidRPr="001831C0" w:rsidRDefault="00EF535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bottom w:val="doub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doub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27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5350" w:rsidRPr="001831C0" w:rsidRDefault="00AB4365" w:rsidP="00DF2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İçerik Değ. </w:t>
            </w:r>
            <w:r w:rsidR="00EF5350" w:rsidRPr="001831C0">
              <w:rPr>
                <w:b/>
                <w:sz w:val="24"/>
                <w:szCs w:val="24"/>
              </w:rPr>
              <w:t>Toplam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8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5350" w:rsidRPr="001831C0" w:rsidRDefault="00EF5350" w:rsidP="00DF2D95">
            <w:pPr>
              <w:jc w:val="center"/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double" w:sz="4" w:space="0" w:color="auto"/>
              <w:bottom w:val="double" w:sz="4" w:space="0" w:color="auto"/>
            </w:tcBorders>
          </w:tcPr>
          <w:p w:rsidR="00EF5350" w:rsidRPr="001831C0" w:rsidRDefault="00EF5350" w:rsidP="00DF2D9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F5350" w:rsidRPr="00660604" w:rsidTr="00FD4FE7">
        <w:trPr>
          <w:trHeight w:val="567"/>
          <w:jc w:val="center"/>
        </w:trPr>
        <w:tc>
          <w:tcPr>
            <w:tcW w:w="2795" w:type="dxa"/>
            <w:tcBorders>
              <w:top w:val="double" w:sz="4" w:space="0" w:color="auto"/>
            </w:tcBorders>
            <w:vAlign w:val="center"/>
          </w:tcPr>
          <w:p w:rsidR="00EF5350" w:rsidRDefault="00EF5350" w:rsidP="00393A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Sunum Değerlendirmesi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EF5350" w:rsidRDefault="00393A16" w:rsidP="0039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9" w:type="dxa"/>
            <w:tcBorders>
              <w:top w:val="double" w:sz="4" w:space="0" w:color="auto"/>
            </w:tcBorders>
          </w:tcPr>
          <w:p w:rsidR="00EF5350" w:rsidRPr="00660604" w:rsidRDefault="00EF5350" w:rsidP="00660604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double" w:sz="4" w:space="0" w:color="auto"/>
            </w:tcBorders>
          </w:tcPr>
          <w:p w:rsidR="00EF5350" w:rsidRPr="00660604" w:rsidRDefault="00EF5350" w:rsidP="00660604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EF5350" w:rsidRPr="00660604" w:rsidRDefault="00EF5350" w:rsidP="00660604">
            <w:pPr>
              <w:rPr>
                <w:b/>
                <w:sz w:val="24"/>
                <w:szCs w:val="24"/>
              </w:rPr>
            </w:pPr>
          </w:p>
        </w:tc>
      </w:tr>
      <w:tr w:rsidR="00EF5350" w:rsidTr="00FD4FE7">
        <w:trPr>
          <w:trHeight w:val="567"/>
          <w:jc w:val="center"/>
        </w:trPr>
        <w:tc>
          <w:tcPr>
            <w:tcW w:w="2795" w:type="dxa"/>
            <w:tcBorders>
              <w:top w:val="double" w:sz="4" w:space="0" w:color="auto"/>
            </w:tcBorders>
            <w:vAlign w:val="center"/>
          </w:tcPr>
          <w:p w:rsidR="00EF5350" w:rsidRDefault="00611573" w:rsidP="00DF2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EF5350" w:rsidRDefault="00EF5350" w:rsidP="00DF2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double" w:sz="4" w:space="0" w:color="auto"/>
            </w:tcBorders>
          </w:tcPr>
          <w:p w:rsidR="00EF5350" w:rsidRDefault="00EF5350" w:rsidP="00DF2D9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41" w:type="dxa"/>
            <w:tcBorders>
              <w:top w:val="double" w:sz="4" w:space="0" w:color="auto"/>
            </w:tcBorders>
          </w:tcPr>
          <w:p w:rsidR="00EF5350" w:rsidRDefault="00EF5350" w:rsidP="00DF2D9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EF5350" w:rsidRDefault="00EF5350" w:rsidP="00DF2D9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EF5350" w:rsidTr="00660604">
        <w:trPr>
          <w:trHeight w:val="567"/>
          <w:jc w:val="center"/>
        </w:trPr>
        <w:tc>
          <w:tcPr>
            <w:tcW w:w="3683" w:type="dxa"/>
            <w:gridSpan w:val="2"/>
            <w:tcBorders>
              <w:top w:val="double" w:sz="4" w:space="0" w:color="auto"/>
            </w:tcBorders>
            <w:vAlign w:val="center"/>
          </w:tcPr>
          <w:p w:rsidR="00EF5350" w:rsidRPr="001831C0" w:rsidRDefault="00611573" w:rsidP="00DF2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DANIŞMAN /JÜRİ İMZASI</w:t>
            </w:r>
          </w:p>
        </w:tc>
        <w:tc>
          <w:tcPr>
            <w:tcW w:w="1989" w:type="dxa"/>
            <w:tcBorders>
              <w:top w:val="double" w:sz="4" w:space="0" w:color="auto"/>
            </w:tcBorders>
          </w:tcPr>
          <w:p w:rsidR="00EF5350" w:rsidRPr="00AC4AA9" w:rsidRDefault="00EF5350" w:rsidP="00EF5350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1" w:type="dxa"/>
            <w:tcBorders>
              <w:top w:val="double" w:sz="4" w:space="0" w:color="auto"/>
            </w:tcBorders>
          </w:tcPr>
          <w:p w:rsidR="00EF5350" w:rsidRPr="00AC4AA9" w:rsidRDefault="00EF5350" w:rsidP="00EF5350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EF5350" w:rsidRPr="00AC4AA9" w:rsidRDefault="00EF5350" w:rsidP="00EF5350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</w:tbl>
    <w:p w:rsidR="00704976" w:rsidRDefault="00704976" w:rsidP="00704976"/>
    <w:p w:rsidR="00704976" w:rsidRDefault="00704976" w:rsidP="00704976">
      <w:pPr>
        <w:jc w:val="right"/>
        <w:rPr>
          <w:b/>
          <w:sz w:val="24"/>
        </w:rPr>
      </w:pPr>
    </w:p>
    <w:p w:rsidR="00704976" w:rsidRDefault="00704976" w:rsidP="00704976">
      <w:pPr>
        <w:jc w:val="right"/>
        <w:rPr>
          <w:b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1721"/>
      </w:tblGrid>
      <w:tr w:rsidR="00B50E29" w:rsidTr="004568A0">
        <w:trPr>
          <w:trHeight w:val="636"/>
          <w:jc w:val="center"/>
        </w:trPr>
        <w:tc>
          <w:tcPr>
            <w:tcW w:w="3523" w:type="dxa"/>
            <w:vAlign w:val="center"/>
          </w:tcPr>
          <w:p w:rsidR="00B50E29" w:rsidRDefault="00B50E29" w:rsidP="004568A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İçerik Değerlendirmesi (%70)</w:t>
            </w:r>
          </w:p>
        </w:tc>
        <w:tc>
          <w:tcPr>
            <w:tcW w:w="1721" w:type="dxa"/>
            <w:vAlign w:val="center"/>
          </w:tcPr>
          <w:p w:rsidR="00B50E29" w:rsidRDefault="00B50E29" w:rsidP="004568A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B50E29" w:rsidTr="004568A0">
        <w:trPr>
          <w:trHeight w:val="559"/>
          <w:jc w:val="center"/>
        </w:trPr>
        <w:tc>
          <w:tcPr>
            <w:tcW w:w="3523" w:type="dxa"/>
            <w:vAlign w:val="center"/>
          </w:tcPr>
          <w:p w:rsidR="00B50E29" w:rsidRDefault="00B50E29" w:rsidP="004568A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Sunum Değerlendirmesi (%30)</w:t>
            </w:r>
          </w:p>
        </w:tc>
        <w:tc>
          <w:tcPr>
            <w:tcW w:w="1721" w:type="dxa"/>
            <w:vAlign w:val="center"/>
          </w:tcPr>
          <w:p w:rsidR="00B50E29" w:rsidRDefault="00B50E29" w:rsidP="004568A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B50E29" w:rsidTr="004568A0">
        <w:trPr>
          <w:trHeight w:val="554"/>
          <w:jc w:val="center"/>
        </w:trPr>
        <w:tc>
          <w:tcPr>
            <w:tcW w:w="3523" w:type="dxa"/>
            <w:vAlign w:val="center"/>
          </w:tcPr>
          <w:p w:rsidR="00B50E29" w:rsidRDefault="00B50E29" w:rsidP="004568A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Toplam NOT</w:t>
            </w:r>
          </w:p>
        </w:tc>
        <w:tc>
          <w:tcPr>
            <w:tcW w:w="1721" w:type="dxa"/>
            <w:vAlign w:val="center"/>
          </w:tcPr>
          <w:p w:rsidR="00B50E29" w:rsidRDefault="00B50E29" w:rsidP="004568A0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704976" w:rsidRPr="00E3347D" w:rsidRDefault="00704976" w:rsidP="00B50E29">
      <w:pPr>
        <w:jc w:val="both"/>
        <w:rPr>
          <w:sz w:val="22"/>
        </w:rPr>
      </w:pPr>
      <w:bookmarkStart w:id="0" w:name="_GoBack"/>
      <w:bookmarkEnd w:id="0"/>
    </w:p>
    <w:sectPr w:rsidR="00704976" w:rsidRPr="00E3347D" w:rsidSect="00704976">
      <w:headerReference w:type="default" r:id="rId7"/>
      <w:footerReference w:type="default" r:id="rId8"/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A5" w:rsidRDefault="00415EA5" w:rsidP="002F73F5">
      <w:r>
        <w:separator/>
      </w:r>
    </w:p>
  </w:endnote>
  <w:endnote w:type="continuationSeparator" w:id="0">
    <w:p w:rsidR="00415EA5" w:rsidRDefault="00415EA5" w:rsidP="002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F5" w:rsidRPr="00581CBA" w:rsidRDefault="00581CBA" w:rsidP="00581CBA">
    <w:pPr>
      <w:jc w:val="both"/>
      <w:rPr>
        <w:sz w:val="22"/>
      </w:rPr>
    </w:pPr>
    <w:r>
      <w:rPr>
        <w:sz w:val="22"/>
      </w:rPr>
      <w:t xml:space="preserve">*Tasarım Dersi </w:t>
    </w:r>
    <w:r w:rsidR="002F73F5" w:rsidRPr="00581CBA">
      <w:rPr>
        <w:sz w:val="22"/>
      </w:rPr>
      <w:t>ve Bitirme Projesi raporlarının içeriği danışman</w:t>
    </w:r>
    <w:r w:rsidR="001730CF" w:rsidRPr="00581CBA">
      <w:rPr>
        <w:sz w:val="22"/>
      </w:rPr>
      <w:t xml:space="preserve"> Öğretim El</w:t>
    </w:r>
    <w:r w:rsidR="006445BD" w:rsidRPr="00581CBA">
      <w:rPr>
        <w:sz w:val="22"/>
      </w:rPr>
      <w:t>e</w:t>
    </w:r>
    <w:r w:rsidR="001730CF" w:rsidRPr="00581CBA">
      <w:rPr>
        <w:sz w:val="22"/>
      </w:rPr>
      <w:t>manı</w:t>
    </w:r>
    <w:r w:rsidR="002F73F5" w:rsidRPr="00581CBA">
      <w:rPr>
        <w:sz w:val="22"/>
      </w:rPr>
      <w:t xml:space="preserve"> tarafından kontrol edilip ilgili yer imzalandıktan sonra en geç </w:t>
    </w:r>
    <w:proofErr w:type="gramStart"/>
    <w:r w:rsidR="00FF40A7" w:rsidRPr="00581CBA">
      <w:rPr>
        <w:sz w:val="22"/>
      </w:rPr>
      <w:t>........................................</w:t>
    </w:r>
    <w:proofErr w:type="gramEnd"/>
    <w:r w:rsidR="002F73F5" w:rsidRPr="00581CBA">
      <w:rPr>
        <w:sz w:val="22"/>
      </w:rPr>
      <w:t xml:space="preserve"> </w:t>
    </w:r>
    <w:proofErr w:type="gramStart"/>
    <w:r w:rsidR="002F73F5" w:rsidRPr="00581CBA">
      <w:rPr>
        <w:sz w:val="22"/>
      </w:rPr>
      <w:t>mesai</w:t>
    </w:r>
    <w:proofErr w:type="gramEnd"/>
    <w:r w:rsidR="002F73F5" w:rsidRPr="00581CBA">
      <w:rPr>
        <w:sz w:val="22"/>
      </w:rPr>
      <w:t xml:space="preserve"> sonuna kadar diğer formlar ile birlikte Bölüm Başkanlığı’na teslim edilecektir. </w:t>
    </w:r>
  </w:p>
  <w:p w:rsidR="002F73F5" w:rsidRDefault="002F73F5" w:rsidP="002F73F5">
    <w:pPr>
      <w:jc w:val="both"/>
    </w:pPr>
    <w:r w:rsidRPr="00E3347D">
      <w:rPr>
        <w:sz w:val="22"/>
        <w:vertAlign w:val="superscript"/>
      </w:rPr>
      <w:t>*</w:t>
    </w:r>
    <w:r>
      <w:rPr>
        <w:sz w:val="22"/>
        <w:vertAlign w:val="superscript"/>
      </w:rPr>
      <w:t>*</w:t>
    </w:r>
    <w:r w:rsidRPr="00E3347D">
      <w:rPr>
        <w:sz w:val="22"/>
      </w:rPr>
      <w:t xml:space="preserve"> Jüri Değerlendirmesi sınav sırasında yapılacaktır.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A5" w:rsidRDefault="00415EA5" w:rsidP="002F73F5">
      <w:r>
        <w:separator/>
      </w:r>
    </w:p>
  </w:footnote>
  <w:footnote w:type="continuationSeparator" w:id="0">
    <w:p w:rsidR="00415EA5" w:rsidRDefault="00415EA5" w:rsidP="002F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F5" w:rsidRDefault="002F73F5">
    <w:pPr>
      <w:pStyle w:val="stBilgi"/>
    </w:pPr>
  </w:p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844"/>
      <w:gridCol w:w="8647"/>
    </w:tblGrid>
    <w:tr w:rsidR="002F73F5" w:rsidRPr="002F73F5" w:rsidTr="008A7BA9">
      <w:trPr>
        <w:trHeight w:hRule="exact" w:val="425"/>
      </w:trPr>
      <w:tc>
        <w:tcPr>
          <w:tcW w:w="1844" w:type="dxa"/>
          <w:vAlign w:val="center"/>
        </w:tcPr>
        <w:p w:rsidR="002F73F5" w:rsidRPr="002F73F5" w:rsidRDefault="002F73F5" w:rsidP="002F73F5">
          <w:pPr>
            <w:rPr>
              <w:b/>
              <w:sz w:val="24"/>
              <w:szCs w:val="24"/>
            </w:rPr>
          </w:pPr>
          <w:r w:rsidRPr="002F73F5">
            <w:rPr>
              <w:b/>
              <w:sz w:val="24"/>
              <w:szCs w:val="24"/>
            </w:rPr>
            <w:t xml:space="preserve">Öğrencinin </w:t>
          </w:r>
        </w:p>
      </w:tc>
      <w:tc>
        <w:tcPr>
          <w:tcW w:w="8647" w:type="dxa"/>
          <w:vAlign w:val="center"/>
        </w:tcPr>
        <w:p w:rsidR="002F73F5" w:rsidRPr="002F73F5" w:rsidRDefault="00D01C7B" w:rsidP="002F73F5">
          <w:pPr>
            <w:rPr>
              <w:b/>
              <w:sz w:val="24"/>
              <w:szCs w:val="24"/>
            </w:rPr>
          </w:pPr>
          <w:r w:rsidRPr="002F73F5">
            <w:rPr>
              <w:b/>
              <w:sz w:val="24"/>
              <w:szCs w:val="24"/>
            </w:rPr>
            <w:t>Adı Soyadı:</w:t>
          </w:r>
          <w:r>
            <w:rPr>
              <w:b/>
              <w:sz w:val="24"/>
              <w:szCs w:val="24"/>
            </w:rPr>
            <w:t xml:space="preserve">                                              </w:t>
          </w:r>
          <w:r w:rsidR="008A7BA9">
            <w:rPr>
              <w:b/>
              <w:sz w:val="24"/>
              <w:szCs w:val="24"/>
            </w:rPr>
            <w:t xml:space="preserve">                 </w:t>
          </w:r>
          <w:r>
            <w:rPr>
              <w:b/>
              <w:sz w:val="24"/>
              <w:szCs w:val="24"/>
            </w:rPr>
            <w:t xml:space="preserve"> </w:t>
          </w:r>
          <w:r w:rsidRPr="002F73F5">
            <w:rPr>
              <w:b/>
              <w:sz w:val="24"/>
              <w:szCs w:val="24"/>
            </w:rPr>
            <w:t>Numarası:</w:t>
          </w:r>
        </w:p>
      </w:tc>
    </w:tr>
    <w:tr w:rsidR="002F73F5" w:rsidRPr="002F73F5" w:rsidTr="008A7BA9">
      <w:trPr>
        <w:trHeight w:hRule="exact" w:val="425"/>
      </w:trPr>
      <w:tc>
        <w:tcPr>
          <w:tcW w:w="1844" w:type="dxa"/>
          <w:vAlign w:val="center"/>
        </w:tcPr>
        <w:p w:rsidR="002F73F5" w:rsidRPr="002F73F5" w:rsidRDefault="002F73F5" w:rsidP="002F73F5">
          <w:pPr>
            <w:rPr>
              <w:b/>
              <w:sz w:val="24"/>
              <w:szCs w:val="24"/>
            </w:rPr>
          </w:pPr>
          <w:r w:rsidRPr="002F73F5">
            <w:rPr>
              <w:b/>
              <w:sz w:val="24"/>
              <w:szCs w:val="24"/>
            </w:rPr>
            <w:t xml:space="preserve">Danışman </w:t>
          </w:r>
        </w:p>
      </w:tc>
      <w:tc>
        <w:tcPr>
          <w:tcW w:w="8647" w:type="dxa"/>
          <w:vAlign w:val="center"/>
        </w:tcPr>
        <w:p w:rsidR="002F73F5" w:rsidRPr="002F73F5" w:rsidRDefault="002F73F5" w:rsidP="002F73F5">
          <w:pPr>
            <w:rPr>
              <w:b/>
              <w:sz w:val="24"/>
              <w:szCs w:val="24"/>
            </w:rPr>
          </w:pPr>
          <w:r w:rsidRPr="002F73F5">
            <w:rPr>
              <w:b/>
              <w:sz w:val="24"/>
              <w:szCs w:val="24"/>
            </w:rPr>
            <w:t>:</w:t>
          </w:r>
        </w:p>
      </w:tc>
    </w:tr>
    <w:tr w:rsidR="00D01C7B" w:rsidRPr="002F73F5" w:rsidTr="008A7BA9">
      <w:trPr>
        <w:trHeight w:hRule="exact" w:val="425"/>
      </w:trPr>
      <w:tc>
        <w:tcPr>
          <w:tcW w:w="1844" w:type="dxa"/>
          <w:vAlign w:val="center"/>
        </w:tcPr>
        <w:p w:rsidR="00D01C7B" w:rsidRPr="002F73F5" w:rsidRDefault="00D01C7B" w:rsidP="002F73F5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Sınav Jürisi 1</w:t>
          </w:r>
        </w:p>
      </w:tc>
      <w:tc>
        <w:tcPr>
          <w:tcW w:w="8647" w:type="dxa"/>
          <w:vAlign w:val="center"/>
        </w:tcPr>
        <w:p w:rsidR="00D01C7B" w:rsidRPr="002F73F5" w:rsidRDefault="00D01C7B" w:rsidP="002F73F5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:</w:t>
          </w:r>
        </w:p>
      </w:tc>
    </w:tr>
    <w:tr w:rsidR="00D01C7B" w:rsidRPr="002F73F5" w:rsidTr="008A7BA9">
      <w:trPr>
        <w:trHeight w:hRule="exact" w:val="425"/>
      </w:trPr>
      <w:tc>
        <w:tcPr>
          <w:tcW w:w="1844" w:type="dxa"/>
          <w:vAlign w:val="center"/>
        </w:tcPr>
        <w:p w:rsidR="00D01C7B" w:rsidRDefault="00D01C7B" w:rsidP="002F73F5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Sınav Jürisi 2</w:t>
          </w:r>
        </w:p>
      </w:tc>
      <w:tc>
        <w:tcPr>
          <w:tcW w:w="8647" w:type="dxa"/>
          <w:vAlign w:val="center"/>
        </w:tcPr>
        <w:p w:rsidR="00D01C7B" w:rsidRPr="002F73F5" w:rsidRDefault="00D01C7B" w:rsidP="002F73F5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:</w:t>
          </w:r>
        </w:p>
      </w:tc>
    </w:tr>
  </w:tbl>
  <w:p w:rsidR="002F73F5" w:rsidRDefault="002F73F5">
    <w:pPr>
      <w:pStyle w:val="stBilgi"/>
    </w:pPr>
  </w:p>
  <w:p w:rsidR="002F73F5" w:rsidRDefault="002F73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3164"/>
    <w:multiLevelType w:val="hybridMultilevel"/>
    <w:tmpl w:val="2F6CC20E"/>
    <w:lvl w:ilvl="0" w:tplc="3F5ACB2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84"/>
    <w:rsid w:val="000D0E0C"/>
    <w:rsid w:val="001247B7"/>
    <w:rsid w:val="0016709F"/>
    <w:rsid w:val="00172517"/>
    <w:rsid w:val="001730CF"/>
    <w:rsid w:val="001831C0"/>
    <w:rsid w:val="001F0E62"/>
    <w:rsid w:val="00262E84"/>
    <w:rsid w:val="002C0DD7"/>
    <w:rsid w:val="002C6C55"/>
    <w:rsid w:val="002D3FBD"/>
    <w:rsid w:val="002F29D6"/>
    <w:rsid w:val="002F73F5"/>
    <w:rsid w:val="0032200E"/>
    <w:rsid w:val="00366E5A"/>
    <w:rsid w:val="00393A16"/>
    <w:rsid w:val="003975AA"/>
    <w:rsid w:val="00415EA5"/>
    <w:rsid w:val="0053609F"/>
    <w:rsid w:val="00581CBA"/>
    <w:rsid w:val="00611573"/>
    <w:rsid w:val="006445BD"/>
    <w:rsid w:val="00660604"/>
    <w:rsid w:val="006C1D0F"/>
    <w:rsid w:val="00704976"/>
    <w:rsid w:val="00720376"/>
    <w:rsid w:val="00766B86"/>
    <w:rsid w:val="00784B86"/>
    <w:rsid w:val="007A7959"/>
    <w:rsid w:val="00826E05"/>
    <w:rsid w:val="00886992"/>
    <w:rsid w:val="008A7BA9"/>
    <w:rsid w:val="009923A9"/>
    <w:rsid w:val="009D7CE7"/>
    <w:rsid w:val="00AB4365"/>
    <w:rsid w:val="00AC4AA9"/>
    <w:rsid w:val="00B50E29"/>
    <w:rsid w:val="00B55127"/>
    <w:rsid w:val="00B5718D"/>
    <w:rsid w:val="00CC48D3"/>
    <w:rsid w:val="00D01C7B"/>
    <w:rsid w:val="00D27DAF"/>
    <w:rsid w:val="00DF3809"/>
    <w:rsid w:val="00E3347D"/>
    <w:rsid w:val="00E352F0"/>
    <w:rsid w:val="00E64C8A"/>
    <w:rsid w:val="00E8375A"/>
    <w:rsid w:val="00ED0D7E"/>
    <w:rsid w:val="00EF5350"/>
    <w:rsid w:val="00F1374F"/>
    <w:rsid w:val="00FD4FE7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765F"/>
  <w15:docId w15:val="{235CF39D-88C8-4F9E-9FA0-EF29FFA7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0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34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73F5"/>
  </w:style>
  <w:style w:type="paragraph" w:styleId="AltBilgi">
    <w:name w:val="footer"/>
    <w:basedOn w:val="Normal"/>
    <w:link w:val="Al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73F5"/>
  </w:style>
  <w:style w:type="paragraph" w:styleId="BalonMetni">
    <w:name w:val="Balloon Text"/>
    <w:basedOn w:val="Normal"/>
    <w:link w:val="BalonMetniChar"/>
    <w:uiPriority w:val="99"/>
    <w:semiHidden/>
    <w:unhideWhenUsed/>
    <w:rsid w:val="002F73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NİSAN_2013_10</dc:creator>
  <cp:lastModifiedBy>Kaan KARAKÖSE</cp:lastModifiedBy>
  <cp:revision>7</cp:revision>
  <dcterms:created xsi:type="dcterms:W3CDTF">2015-05-13T13:48:00Z</dcterms:created>
  <dcterms:modified xsi:type="dcterms:W3CDTF">2019-09-11T07:54:00Z</dcterms:modified>
</cp:coreProperties>
</file>