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3AD" w:rsidRPr="000D73EA" w:rsidRDefault="008033AD" w:rsidP="008033AD">
      <w:pPr>
        <w:tabs>
          <w:tab w:val="left" w:pos="4270"/>
        </w:tabs>
        <w:spacing w:after="0" w:line="360" w:lineRule="auto"/>
        <w:rPr>
          <w:rFonts w:ascii="Arial Narrow" w:hAnsi="Arial Narrow"/>
        </w:rPr>
      </w:pP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bookmarkStart w:id="0" w:name="ZFDKFRM007"/>
      <w:bookmarkEnd w:id="0"/>
      <w:r w:rsidRPr="005B7352">
        <w:rPr>
          <w:rFonts w:ascii="Arial Narrow" w:hAnsi="Arial Narrow"/>
        </w:rPr>
        <w:t>Çalıştığım birimde alınmış güvenlik tedbirlerine tamamen uyacağım. Güvenlik önlemi almadan hiçbir işe başlamayacağım, güvensiz ve tehlikeli davranışlarda bulunmayacağım.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Birimin çalışma saatlerine uyacağım ve mesai dışı yapacağım çalışmalarda birim sorumlusuna yazılı</w:t>
      </w:r>
      <w:r>
        <w:rPr>
          <w:rFonts w:ascii="Arial Narrow" w:hAnsi="Arial Narrow"/>
        </w:rPr>
        <w:t xml:space="preserve"> </w:t>
      </w:r>
      <w:r w:rsidRPr="005B7352">
        <w:rPr>
          <w:rFonts w:ascii="Arial Narrow" w:hAnsi="Arial Narrow"/>
        </w:rPr>
        <w:t>bilgi vereceğim. Birim sorumlusunun yazılı onayı olmadan asla çalışmayacağım.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Yetkililerin verdiği Güvenliğe ait sözlü ve özel talimatları harfiyen ve aksatmadan yerine getireceğim, getirteceğim.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Bana verilen görevi bana tarif edildiği şekilde yapacağım. Amirimin verdiği talimata uyacağım. Yetki, bilgim ve görevim dışında iş yapmayacağım, verilen talimatı tatbik edip bunun dışında kendiliğimden iş yapmayacağım. İşim olmayan yerlere girmeyeceğim. Tek başına çalışmayacağım.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Çalıştığım makine ve cihazı öğretilenden başka türlü çalıştırmayacağım. El aletlerini ve çeşitli araç ve gereci yalnız yapımına özgü işlerde kullanacağım. İş bitiminde çalışır halde elektrikli alet ve makine</w:t>
      </w:r>
      <w:r>
        <w:rPr>
          <w:rFonts w:ascii="Arial Narrow" w:hAnsi="Arial Narrow"/>
        </w:rPr>
        <w:t xml:space="preserve"> </w:t>
      </w:r>
      <w:r w:rsidRPr="005B7352">
        <w:rPr>
          <w:rFonts w:ascii="Arial Narrow" w:hAnsi="Arial Narrow"/>
        </w:rPr>
        <w:t>bırakmayacağım. Mesai bitiminde kullandığım alet ve edevatı temizleyerek yerine teslim edeceğim.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Tarafıma verilen araç ve gereçlerin sağlam olup olmadığını ve bu işe uygunluğunu kontrol ettikten sonra kullanacağım, arızalı ve bozuk olanların değiştirilmesi için işvereni bilgilendireceğim.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 xml:space="preserve">Çalıştığım birimde makinelerde, tesisatta, alet ve </w:t>
      </w:r>
      <w:proofErr w:type="gramStart"/>
      <w:r w:rsidRPr="005B7352">
        <w:rPr>
          <w:rFonts w:ascii="Arial Narrow" w:hAnsi="Arial Narrow"/>
        </w:rPr>
        <w:t>ekipmanlarda</w:t>
      </w:r>
      <w:proofErr w:type="gramEnd"/>
      <w:r w:rsidRPr="005B7352">
        <w:rPr>
          <w:rFonts w:ascii="Arial Narrow" w:hAnsi="Arial Narrow"/>
        </w:rPr>
        <w:t xml:space="preserve"> göreceğim noksan, kusurlu ve tehlikeli durumları amirime veya şefime bildireceğim, onarılmayanları kullanmayacağım.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Laboratuvarlarda ve çalışma sahamda iş disiplini ve ciddiyeti ile çalışacağım. Kavga etmeyeceğim ve huzursuzluk çıkarmayacağım. Asla şaka yapmayacağım ve kazaya neden olabilecek uygunsuz hareket ve davranışlarda bulunmayacağım.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Bir işe başlamadan önce bu işi nasıl yapacağımı ve bu işten kendime ne gibi bir zarar gelebileceğini ve kazaya karşı ne tedbir almam gerektiğini düşünecek, ondan sonra işe başlayacağım.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Laboratuvardan ve çalışma sahamdan izinsiz ayrılmayacağım. Amirimden izinsiz işyerinde misafir,</w:t>
      </w:r>
      <w:r>
        <w:rPr>
          <w:rFonts w:ascii="Arial Narrow" w:hAnsi="Arial Narrow"/>
        </w:rPr>
        <w:t xml:space="preserve"> </w:t>
      </w:r>
      <w:r w:rsidRPr="005B7352">
        <w:rPr>
          <w:rFonts w:ascii="Arial Narrow" w:hAnsi="Arial Narrow"/>
        </w:rPr>
        <w:t>arkadaş kabul etmeyeceğim.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Ambar, malzeme, depo veya bulundurma yerlerinden yetkilisinin izni ve çıkış emri olmadan hiç bir malzeme, araç, gereç vs. almayacağım.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 xml:space="preserve">Laboratuvarlarda  m ut lak a  ön lük le  ç alış </w:t>
      </w:r>
      <w:proofErr w:type="gramStart"/>
      <w:r w:rsidRPr="005B7352">
        <w:rPr>
          <w:rFonts w:ascii="Arial Narrow" w:hAnsi="Arial Narrow"/>
        </w:rPr>
        <w:t>acağım .</w:t>
      </w:r>
      <w:proofErr w:type="gramEnd"/>
      <w:r w:rsidRPr="005B7352">
        <w:rPr>
          <w:rFonts w:ascii="Arial Narrow" w:hAnsi="Arial Narrow"/>
        </w:rPr>
        <w:t xml:space="preserve">  Kesinlikle terlik,  </w:t>
      </w:r>
      <w:proofErr w:type="gramStart"/>
      <w:r w:rsidRPr="005B7352">
        <w:rPr>
          <w:rFonts w:ascii="Arial Narrow" w:hAnsi="Arial Narrow"/>
        </w:rPr>
        <w:t>sandalet  ve</w:t>
      </w:r>
      <w:proofErr w:type="gramEnd"/>
      <w:r w:rsidRPr="005B7352">
        <w:rPr>
          <w:rFonts w:ascii="Arial Narrow" w:hAnsi="Arial Narrow"/>
        </w:rPr>
        <w:t xml:space="preserve">  burnu açık  olan ayakkabılarla dolaşmayacağım. Gerektiğinde eldiven, gözlük gibi diğer koruyucu malzemeleri kullanacağım. Laboratuvarda kullandığım koruyucu malzemelerle laboratuvar dışına çıkmayacağım.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Laboratuvarda herhangi bir şey yemeyeceğim ve içmeyeceğim, kimyasal maddelerin tadına bakmayacağım ve koklamayacağım, çalışırken ellerimi yüzüme ve gözüme sürmeyeceğim. Kendime ve başkalarına zarar verebilecek hal ve hareketlerden kaçınacağım.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Ne kadar önemsiz görünürse görünsün; olumsuzlukları, yaralanmaları, kazaları ve ilkyardım gerektiren olayları amirime bildireceğim. Meydana gelebilecek olan kazalarda mutlaka Kaza-Sağlık Olayları Acil Eylem Planında belirtilen talimatlara uyacağım.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İşimin gerektirdiği kişisel emniyet malzemesinin işyerinde bulunduğunu biliyorum. İşimin türüne göre bana teslim edilen koruyucu malzemeyi iş zamanında daima kullanacağım, bu malzemeyi eskitir veya kırarsam veya kaybedersem, amirime hemen haber vererek yenisini isteyeceğim, işimin gerektirdiği koruyucu malzemeyi almadan işbaşı yapmayacağım.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Ecza dolabında neler bulunduğunu, yangın söndürme cihazının nasıl çalıştığını ve Acil Durum Prosedürlerini biliyorum. Meydana gelebilecek bir kaza, yangın veya deprem durumunda Acil Eylem Planlarında belirtilen talimatlara uyacağım.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proofErr w:type="gramStart"/>
      <w:r w:rsidRPr="005B7352">
        <w:rPr>
          <w:rFonts w:ascii="Arial Narrow" w:hAnsi="Arial Narrow"/>
        </w:rPr>
        <w:t>Ellerde  kesik</w:t>
      </w:r>
      <w:proofErr w:type="gramEnd"/>
      <w:r w:rsidRPr="005B7352">
        <w:rPr>
          <w:rFonts w:ascii="Arial Narrow" w:hAnsi="Arial Narrow"/>
        </w:rPr>
        <w:t>,  yara  ve  benzeri  durumlar  varsa  bunların  üzerini  ancak  su  geçirmez  bir  bantla kapattıktan sonra laboratuvarda çalışacağım.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Kapaklı ve tıpa ile kapatılmış kaplardaki maddeleri kesinlikle ısıtmayacağım, üzerinde ateşe dayanıklı</w:t>
      </w:r>
      <w:r>
        <w:rPr>
          <w:rFonts w:ascii="Arial Narrow" w:hAnsi="Arial Narrow"/>
        </w:rPr>
        <w:t xml:space="preserve"> </w:t>
      </w:r>
      <w:r w:rsidRPr="005B7352">
        <w:rPr>
          <w:rFonts w:ascii="Arial Narrow" w:hAnsi="Arial Narrow"/>
        </w:rPr>
        <w:t>işareti taşımayan kaplarda ısıtma ve kaynatma yapmayacağım.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Deney Tüpü içinde bulunan bir sıvıyı ısıtacağım zaman, tüpü üst kısımdan aşağıya doğru yavaş yavaş ısıtacağım ve tüpü çok hafif şekilde devamlı sallayarak ısıtma işlemini sürdüreceğim. Yüze sıçrama olasılığına karşı tüpün ağzını kendime veya yanımda çalışan kişiye doğru tutmayacağım ve asla üzerine eğilip yukarıdan tüpün içine doğru doğru bakmayacağım.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Kimyasal ve diğer tüm analiz sonrası atıkları, talimatlarına göre uygun kaplara koyacağım.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Analiz sırasında kirlettiğim cam malzemeleri özelliklerine uygun olarak temizledikten sonra yerlerine kaldıracağım.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İşim bittiği andan itibaren elektrikli cihazları kapatarak fişlerini prizlerden çıkaracağım.</w:t>
      </w:r>
    </w:p>
    <w:p w:rsidR="008033AD" w:rsidRPr="005B7352" w:rsidRDefault="008033AD" w:rsidP="008033AD">
      <w:pPr>
        <w:pStyle w:val="ListeParagraf"/>
        <w:numPr>
          <w:ilvl w:val="0"/>
          <w:numId w:val="7"/>
        </w:numPr>
        <w:tabs>
          <w:tab w:val="left" w:pos="4270"/>
        </w:tabs>
        <w:spacing w:after="0" w:line="240" w:lineRule="auto"/>
        <w:ind w:left="714" w:hanging="357"/>
        <w:rPr>
          <w:rFonts w:ascii="Arial Narrow" w:hAnsi="Arial Narrow"/>
        </w:rPr>
      </w:pPr>
      <w:r w:rsidRPr="005B7352">
        <w:rPr>
          <w:rFonts w:ascii="Arial Narrow" w:hAnsi="Arial Narrow"/>
        </w:rPr>
        <w:t>Laboratuvar çalışmaları bittikten sonra ellerimi mutlaka sabun ve su ile yıkayacağım.</w:t>
      </w:r>
    </w:p>
    <w:p w:rsidR="008033AD" w:rsidRDefault="008033AD" w:rsidP="008033AD">
      <w:pPr>
        <w:tabs>
          <w:tab w:val="left" w:pos="4270"/>
        </w:tabs>
        <w:spacing w:after="0" w:line="360" w:lineRule="auto"/>
        <w:rPr>
          <w:rFonts w:ascii="Arial Narrow" w:hAnsi="Arial Narrow"/>
        </w:rPr>
      </w:pPr>
    </w:p>
    <w:p w:rsidR="008033AD" w:rsidRDefault="008033AD" w:rsidP="008033AD">
      <w:pPr>
        <w:tabs>
          <w:tab w:val="left" w:pos="4270"/>
        </w:tabs>
        <w:spacing w:after="0" w:line="360" w:lineRule="auto"/>
        <w:rPr>
          <w:rFonts w:ascii="Arial Narrow" w:hAnsi="Arial Narrow"/>
        </w:rPr>
      </w:pPr>
    </w:p>
    <w:p w:rsidR="008033AD" w:rsidRDefault="008033AD" w:rsidP="008033AD">
      <w:pPr>
        <w:tabs>
          <w:tab w:val="left" w:pos="4270"/>
        </w:tabs>
        <w:spacing w:after="0" w:line="360" w:lineRule="auto"/>
        <w:rPr>
          <w:rFonts w:ascii="Arial Narrow" w:hAnsi="Arial Narrow"/>
        </w:rPr>
      </w:pPr>
    </w:p>
    <w:p w:rsidR="008033AD" w:rsidRDefault="008033AD" w:rsidP="008033AD">
      <w:pPr>
        <w:tabs>
          <w:tab w:val="left" w:pos="4270"/>
        </w:tabs>
        <w:spacing w:after="0" w:line="360" w:lineRule="auto"/>
        <w:rPr>
          <w:rFonts w:ascii="Arial Narrow" w:hAnsi="Arial Narrow"/>
        </w:rPr>
      </w:pPr>
    </w:p>
    <w:p w:rsidR="008033AD" w:rsidRPr="0038461B" w:rsidRDefault="008033AD" w:rsidP="008033AD">
      <w:pPr>
        <w:tabs>
          <w:tab w:val="left" w:pos="4270"/>
        </w:tabs>
        <w:spacing w:after="0" w:line="360" w:lineRule="auto"/>
        <w:jc w:val="center"/>
        <w:rPr>
          <w:rFonts w:ascii="Arial Narrow" w:hAnsi="Arial Narrow"/>
          <w:b/>
        </w:rPr>
      </w:pPr>
      <w:r w:rsidRPr="0038461B">
        <w:rPr>
          <w:rFonts w:ascii="Arial Narrow" w:hAnsi="Arial Narrow"/>
          <w:b/>
        </w:rPr>
        <w:lastRenderedPageBreak/>
        <w:t>Kimyasal Maddelerle Çalışma Kuralları</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 xml:space="preserve">Kimyasalları,  </w:t>
      </w:r>
      <w:proofErr w:type="gramStart"/>
      <w:r w:rsidRPr="0038461B">
        <w:rPr>
          <w:rFonts w:ascii="Arial Narrow" w:hAnsi="Arial Narrow"/>
        </w:rPr>
        <w:t>mutlaka  Malzeme</w:t>
      </w:r>
      <w:proofErr w:type="gramEnd"/>
      <w:r w:rsidRPr="0038461B">
        <w:rPr>
          <w:rFonts w:ascii="Arial Narrow" w:hAnsi="Arial Narrow"/>
        </w:rPr>
        <w:t xml:space="preserve">  Güvenlik  Bilgi  Formlarını  (MSDS-Material  Safety  Data  Sheet) inceledikten sonra gerekli güvenlik tedbirlerini alarak kullanacağım.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Kimyasal maddeleri, gerektiği kadar kullanacağım.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Kimyasal maddeleri (çoğunun zehirli ve yakıcı özelliğe sahip olmasından dolayı), elle tutmayacağım ve cilde temas ettirmemeye özen göstereceğim.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proofErr w:type="gramStart"/>
      <w:r w:rsidRPr="0038461B">
        <w:rPr>
          <w:rFonts w:ascii="Arial Narrow" w:hAnsi="Arial Narrow"/>
        </w:rPr>
        <w:t>Etiketsiz  bir</w:t>
      </w:r>
      <w:proofErr w:type="gramEnd"/>
      <w:r w:rsidRPr="0038461B">
        <w:rPr>
          <w:rFonts w:ascii="Arial Narrow" w:hAnsi="Arial Narrow"/>
        </w:rPr>
        <w:t xml:space="preserve">  şişeye  veya  kaba,  kimyasal  madde  koymayacağım.  </w:t>
      </w:r>
      <w:proofErr w:type="gramStart"/>
      <w:r w:rsidRPr="0038461B">
        <w:rPr>
          <w:rFonts w:ascii="Arial Narrow" w:hAnsi="Arial Narrow"/>
        </w:rPr>
        <w:t>Ayrıca  boş</w:t>
      </w:r>
      <w:proofErr w:type="gramEnd"/>
      <w:r w:rsidRPr="0038461B">
        <w:rPr>
          <w:rFonts w:ascii="Arial Narrow" w:hAnsi="Arial Narrow"/>
        </w:rPr>
        <w:t xml:space="preserve"> kaba kimyasal bir madde konulunca hemen etiket yapıştırarak gerekli bilgileri yazacağım.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Zehirli ve tahriş edici çözeltileri, pipetten ağız yolu ile çekmeyeceğim. Bu işlem için puar ve çeker ocak kullanacağım.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Kimyasallar taşınırken iki elimi de kullanacağım, bir el ile kapağından sıkıca tutup, diğeri ile şişenin altından kavrayacağım.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Kimyasal maddeleri hiçbir zaman laboratuvar dışına çıkarmayacağım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Konsantre asiti suya azar azar ilave edeceğim. Kesinlikle asidin üzerine su ilave etmeyeceğim.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 xml:space="preserve">Benzen,  </w:t>
      </w:r>
      <w:proofErr w:type="gramStart"/>
      <w:r w:rsidRPr="0038461B">
        <w:rPr>
          <w:rFonts w:ascii="Arial Narrow" w:hAnsi="Arial Narrow"/>
        </w:rPr>
        <w:t>eter  ve</w:t>
      </w:r>
      <w:proofErr w:type="gramEnd"/>
      <w:r w:rsidRPr="0038461B">
        <w:rPr>
          <w:rFonts w:ascii="Arial Narrow" w:hAnsi="Arial Narrow"/>
        </w:rPr>
        <w:t xml:space="preserve">  karbon  sülfür  gibi  çok  uçucu  maddeler  ile  açık  alevde  çalışmayacağım.  Eter buharlarının en az 5 metre uzaktaki alevden parlayabileceğini unutmayacağım.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proofErr w:type="gramStart"/>
      <w:r w:rsidRPr="0038461B">
        <w:rPr>
          <w:rFonts w:ascii="Arial Narrow" w:hAnsi="Arial Narrow"/>
        </w:rPr>
        <w:t>Karbon  tetra</w:t>
      </w:r>
      <w:proofErr w:type="gramEnd"/>
      <w:r w:rsidRPr="0038461B">
        <w:rPr>
          <w:rFonts w:ascii="Arial Narrow" w:hAnsi="Arial Narrow"/>
        </w:rPr>
        <w:t xml:space="preserve">  klorür  ve  benzen  gibi  kimyasallar  zehirli  ve  tehlikeli  olduğundan  bu  sıvılara  ve buharlarına uzun süre maruz kalmamaya dikkat edeceğim.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Susuz hidrojen florür ve florik asit ile çeker ocakta çalışmayacağım, koruyucu malzemeler (eldiven, gözlük ve yüz maskesi) kullanacağım.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 xml:space="preserve">Sülfürik asit, nitrik asit, hidroklorik asit, hidroflorik asit gibi asitler ile brom, hidrojen sülfür, hidrojen siyanür,  klor,  </w:t>
      </w:r>
      <w:proofErr w:type="gramStart"/>
      <w:r w:rsidRPr="0038461B">
        <w:rPr>
          <w:rFonts w:ascii="Arial Narrow" w:hAnsi="Arial Narrow"/>
        </w:rPr>
        <w:t>amonyak  gibi</w:t>
      </w:r>
      <w:proofErr w:type="gramEnd"/>
      <w:r w:rsidRPr="0038461B">
        <w:rPr>
          <w:rFonts w:ascii="Arial Narrow" w:hAnsi="Arial Narrow"/>
        </w:rPr>
        <w:t xml:space="preserve">  zehirli  gazlar  içeren  maddelerle,  çeker  ocakta  çalışacağım. Gerekirse koruyucu malzeme kullanacağım.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 xml:space="preserve">Eterlerin içindeki peroksitler, eterli çözeltilerin damıtılması sırasında patlamaya neden olabilir.  Bunu </w:t>
      </w:r>
      <w:proofErr w:type="gramStart"/>
      <w:r w:rsidRPr="0038461B">
        <w:rPr>
          <w:rFonts w:ascii="Arial Narrow" w:hAnsi="Arial Narrow"/>
        </w:rPr>
        <w:t>önlemek  için</w:t>
      </w:r>
      <w:proofErr w:type="gramEnd"/>
      <w:r w:rsidRPr="0038461B">
        <w:rPr>
          <w:rFonts w:ascii="Arial Narrow" w:hAnsi="Arial Narrow"/>
        </w:rPr>
        <w:t xml:space="preserve">  eterleri  kahverengi  şişelerde  saklayacağım  ve  içine  katı  potasyum  hidroksit  ilave edeceğim. Damıtma sırasında balona balonun ¼’ü kadar eter koyacağım.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proofErr w:type="gramStart"/>
      <w:r w:rsidRPr="0038461B">
        <w:rPr>
          <w:rFonts w:ascii="Arial Narrow" w:hAnsi="Arial Narrow"/>
        </w:rPr>
        <w:t>Cıva  herhangi</w:t>
      </w:r>
      <w:proofErr w:type="gramEnd"/>
      <w:r w:rsidRPr="0038461B">
        <w:rPr>
          <w:rFonts w:ascii="Arial Narrow" w:hAnsi="Arial Narrow"/>
        </w:rPr>
        <w:t xml:space="preserve">  bir  şekilde  bir   yere  dökülürse  vakum  ya  da  köpük  tipi  sentetik  süngerlerle toplayacağım. Eğer toplanmayacak kadar eser miktarda ise üzerine toz kükürt atarak bu yolla sülfür haline dönüştürerek zararsız hale getireceğim.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proofErr w:type="gramStart"/>
      <w:r w:rsidRPr="0038461B">
        <w:rPr>
          <w:rFonts w:ascii="Arial Narrow" w:hAnsi="Arial Narrow"/>
        </w:rPr>
        <w:t>Kimyasal   maddelerin</w:t>
      </w:r>
      <w:proofErr w:type="gramEnd"/>
      <w:r w:rsidRPr="0038461B">
        <w:rPr>
          <w:rFonts w:ascii="Arial Narrow" w:hAnsi="Arial Narrow"/>
        </w:rPr>
        <w:t xml:space="preserve">   birbirleriyle   reaksiyona   girerek   yangına   veya   şiddetli   patlamalara   yol açabileceğini  ve  toksik  ürünler  oluşturabileceğini  unutmayacağım.  </w:t>
      </w:r>
      <w:proofErr w:type="gramStart"/>
      <w:r w:rsidRPr="0038461B">
        <w:rPr>
          <w:rFonts w:ascii="Arial Narrow" w:hAnsi="Arial Narrow"/>
        </w:rPr>
        <w:t>Bu  grup</w:t>
      </w:r>
      <w:proofErr w:type="gramEnd"/>
      <w:r w:rsidRPr="0038461B">
        <w:rPr>
          <w:rFonts w:ascii="Arial Narrow" w:hAnsi="Arial Narrow"/>
        </w:rPr>
        <w:t xml:space="preserve">  bileşiklerin,  geçimsiz</w:t>
      </w:r>
      <w:r>
        <w:rPr>
          <w:rFonts w:ascii="Arial Narrow" w:hAnsi="Arial Narrow"/>
        </w:rPr>
        <w:t xml:space="preserve"> </w:t>
      </w:r>
      <w:r w:rsidRPr="0038461B">
        <w:rPr>
          <w:rFonts w:ascii="Arial Narrow" w:hAnsi="Arial Narrow"/>
        </w:rPr>
        <w:t>kimyasal maddeler olarak adlandırıldığını ve b unların her zaman ayrı ambalaj ve  yerlerde muhafaza edilmesi gerektiğini aklımdan çıkarmayacağım. Karışımı tehlikeli maddeleri gelişigüzel birbirine karıştırmayacağım. Tehlikeli kimyasalların neler olduğu ve nasıl kullanılması gerektiği ile ilgili laboratuvarlarda bulunan yönergeleri uygulayacağım.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Kimyasallarda herhangi bir dökülme veya sızıntı olması durumunda Sızıntı ve Dökülmelere karşı uygulanması gereken Acil Durum Eylem Planında belirtilen talimatlara uyacağım.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Zehirli gaz çıkaran kimyasallarla çalışırken zehirlenmelerin olmaması için mutlaka çeker ocak kullanacağım.</w:t>
      </w:r>
    </w:p>
    <w:p w:rsidR="008033AD" w:rsidRPr="0038461B"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 xml:space="preserve">Laboratuvarda gazlarla yapılacak çalışmalarda mutlaka havalandırma fanlarını açtıktan sonra olası gaz kaçağı kontrolünü yaparak çalışmayı yapacağım. Tüplerin yanına yanıcı, yakıcı ya da kolay alev alabilen maddelerle yaklaşmayacağım. Tüplerin devrilmelerine olanak verecek şekilde ve gelişi güzel </w:t>
      </w:r>
      <w:proofErr w:type="gramStart"/>
      <w:r w:rsidRPr="0038461B">
        <w:rPr>
          <w:rFonts w:ascii="Arial Narrow" w:hAnsi="Arial Narrow"/>
        </w:rPr>
        <w:t>durmalarına  müsaade</w:t>
      </w:r>
      <w:proofErr w:type="gramEnd"/>
      <w:r w:rsidRPr="0038461B">
        <w:rPr>
          <w:rFonts w:ascii="Arial Narrow" w:hAnsi="Arial Narrow"/>
        </w:rPr>
        <w:t xml:space="preserve">  etmeyeceğim.  </w:t>
      </w:r>
      <w:proofErr w:type="gramStart"/>
      <w:r w:rsidRPr="0038461B">
        <w:rPr>
          <w:rFonts w:ascii="Arial Narrow" w:hAnsi="Arial Narrow"/>
        </w:rPr>
        <w:t>Çalışma  sonunda</w:t>
      </w:r>
      <w:proofErr w:type="gramEnd"/>
      <w:r w:rsidRPr="0038461B">
        <w:rPr>
          <w:rFonts w:ascii="Arial Narrow" w:hAnsi="Arial Narrow"/>
        </w:rPr>
        <w:t xml:space="preserve">  tüpleri  emniyetli  bir  şekilde  kapatarak laboratuvardan ayrılacağım.</w:t>
      </w:r>
    </w:p>
    <w:p w:rsidR="008033AD" w:rsidRDefault="008033AD" w:rsidP="008033AD">
      <w:pPr>
        <w:pStyle w:val="ListeParagraf"/>
        <w:numPr>
          <w:ilvl w:val="0"/>
          <w:numId w:val="8"/>
        </w:numPr>
        <w:tabs>
          <w:tab w:val="left" w:pos="4270"/>
        </w:tabs>
        <w:spacing w:after="0" w:line="240" w:lineRule="auto"/>
        <w:ind w:left="714" w:hanging="357"/>
        <w:rPr>
          <w:rFonts w:ascii="Arial Narrow" w:hAnsi="Arial Narrow"/>
        </w:rPr>
      </w:pPr>
      <w:r w:rsidRPr="0038461B">
        <w:rPr>
          <w:rFonts w:ascii="Arial Narrow" w:hAnsi="Arial Narrow"/>
        </w:rPr>
        <w:t xml:space="preserve">Çalışma sırasında her türlü önleme rağmen gözüme, yüzüme ya da vücuduma kimyasal sıçraması durumunda öncelikle laboratuvarlarda bulunan göz ve boy duşlarını kullanarak kimyasalın uzaklaştırılmasını sağlayacağım. </w:t>
      </w:r>
      <w:proofErr w:type="gramStart"/>
      <w:r w:rsidRPr="0038461B">
        <w:rPr>
          <w:rFonts w:ascii="Arial Narrow" w:hAnsi="Arial Narrow"/>
        </w:rPr>
        <w:t>Sonrasında  laboratuvar</w:t>
      </w:r>
      <w:proofErr w:type="gramEnd"/>
      <w:r w:rsidRPr="0038461B">
        <w:rPr>
          <w:rFonts w:ascii="Arial Narrow" w:hAnsi="Arial Narrow"/>
        </w:rPr>
        <w:t xml:space="preserve">  sorumlusunun  bilgisi  dahilinde  ilk  yardım kuruluşuna başvuracağım.</w:t>
      </w: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Pr="00F62740" w:rsidRDefault="008033AD" w:rsidP="008033AD">
      <w:pPr>
        <w:tabs>
          <w:tab w:val="left" w:pos="4270"/>
        </w:tabs>
        <w:spacing w:after="0" w:line="360" w:lineRule="auto"/>
        <w:jc w:val="center"/>
        <w:rPr>
          <w:rFonts w:ascii="Arial Narrow" w:hAnsi="Arial Narrow"/>
          <w:b/>
        </w:rPr>
      </w:pPr>
      <w:r w:rsidRPr="00F62740">
        <w:rPr>
          <w:rFonts w:ascii="Arial Narrow" w:hAnsi="Arial Narrow"/>
          <w:b/>
        </w:rPr>
        <w:t>Mikrobiyoloji Laboratuvarında Çalışma Kuralları</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Mikrobiyoloji eğitimi almadan Mikrobiyoloji laboratuvarında çalışmayacağım.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proofErr w:type="gramStart"/>
      <w:r w:rsidRPr="00F62740">
        <w:rPr>
          <w:rFonts w:ascii="Arial Narrow" w:hAnsi="Arial Narrow"/>
        </w:rPr>
        <w:t>Laboratuvar  önlüğü</w:t>
      </w:r>
      <w:proofErr w:type="gramEnd"/>
      <w:r w:rsidRPr="00F62740">
        <w:rPr>
          <w:rFonts w:ascii="Arial Narrow" w:hAnsi="Arial Narrow"/>
        </w:rPr>
        <w:t xml:space="preserve">  laboratuvar  dışında  giymeyeceğim,  çalışma  bittikten  sonra  çıkararak laboratuvardaki yerine asacağım. Çalışma sırasında önlük kontamine olursa hemen değiştirecek ve kirlenen önlüğün </w:t>
      </w:r>
      <w:proofErr w:type="gramStart"/>
      <w:r w:rsidRPr="00F62740">
        <w:rPr>
          <w:rFonts w:ascii="Arial Narrow" w:hAnsi="Arial Narrow"/>
        </w:rPr>
        <w:t>dezenfekte</w:t>
      </w:r>
      <w:proofErr w:type="gramEnd"/>
      <w:r w:rsidRPr="00F62740">
        <w:rPr>
          <w:rFonts w:ascii="Arial Narrow" w:hAnsi="Arial Narrow"/>
        </w:rPr>
        <w:t xml:space="preserve"> edilmesi sağlayacağım.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proofErr w:type="gramStart"/>
      <w:r w:rsidRPr="00F62740">
        <w:rPr>
          <w:rFonts w:ascii="Arial Narrow" w:hAnsi="Arial Narrow"/>
        </w:rPr>
        <w:t>Mikroorganizmaların  ve</w:t>
      </w:r>
      <w:proofErr w:type="gramEnd"/>
      <w:r w:rsidRPr="00F62740">
        <w:rPr>
          <w:rFonts w:ascii="Arial Narrow" w:hAnsi="Arial Narrow"/>
        </w:rPr>
        <w:t xml:space="preserve">  tehlikeli  materyallerin  sıçrama  ihtimali  göz  önünde  bulundurarak,  yapılan işlemler sırasında koruyucu gözlük (özellikle kontakt lens kullananlar) ve yüz koruyucu kullanacağım.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Bulaşıcı materyale maruz kalmamak için eldiven giyeceğim. Eldiven seçimini risk değerlendirmesine göre yapacağım. Küf toksinleri ile çalışılırken, lateks veya vinil eldivenler kullanacağım. Bütünlüğü bozulduğunda, kontamine olduğunda ya da gerekli her durumda eldivenleri değiştireceğim.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 xml:space="preserve">Çalışma öncesi ve sonrasında tezgahları uygun kimyasallar ile </w:t>
      </w:r>
      <w:proofErr w:type="gramStart"/>
      <w:r w:rsidRPr="00F62740">
        <w:rPr>
          <w:rFonts w:ascii="Arial Narrow" w:hAnsi="Arial Narrow"/>
        </w:rPr>
        <w:t>dezenfekte</w:t>
      </w:r>
      <w:proofErr w:type="gramEnd"/>
      <w:r w:rsidRPr="00F62740">
        <w:rPr>
          <w:rFonts w:ascii="Arial Narrow" w:hAnsi="Arial Narrow"/>
        </w:rPr>
        <w:t xml:space="preserve"> edeceğim.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 xml:space="preserve">Her çalışma öncesi ve sonrası ellerimi </w:t>
      </w:r>
      <w:proofErr w:type="gramStart"/>
      <w:r w:rsidRPr="00F62740">
        <w:rPr>
          <w:rFonts w:ascii="Arial Narrow" w:hAnsi="Arial Narrow"/>
        </w:rPr>
        <w:t>dezenfekte</w:t>
      </w:r>
      <w:proofErr w:type="gramEnd"/>
      <w:r w:rsidRPr="00F62740">
        <w:rPr>
          <w:rFonts w:ascii="Arial Narrow" w:hAnsi="Arial Narrow"/>
        </w:rPr>
        <w:t xml:space="preserve"> edeceğim. Ellerde kesik, yara ve benzeri durumlar varsa bunların üzerini su geçirmez bir bantla kapattıktan veya su geçirmez eldiven giydikten sonra çalışmaya başlayacağım.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Çalışırken laboratuvar kapı ve pencerelerini kapalı tutacağım.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 xml:space="preserve">Kullanacağım tüm araç ve gereçleri uygun şekilde </w:t>
      </w:r>
      <w:proofErr w:type="gramStart"/>
      <w:r w:rsidRPr="00F62740">
        <w:rPr>
          <w:rFonts w:ascii="Arial Narrow" w:hAnsi="Arial Narrow"/>
        </w:rPr>
        <w:t>sterilize</w:t>
      </w:r>
      <w:proofErr w:type="gramEnd"/>
      <w:r w:rsidRPr="00F62740">
        <w:rPr>
          <w:rFonts w:ascii="Arial Narrow" w:hAnsi="Arial Narrow"/>
        </w:rPr>
        <w:t xml:space="preserve"> edeceğim.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Sterilitesinden kuşku duyulan malzemeleri kullanmayacağım.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Steril olan ve olmayan malzemeleri ayrı dolaplarda depolayacağım.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Bütün kültür materyallerini ve kimyasalları etiketleyeceğim. Etiketlerin ıslanmasına izin vermeyeceğim.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 xml:space="preserve">Öze uçlarını her kullanımdan önce ve sonra usulüne uygun şekilde </w:t>
      </w:r>
      <w:proofErr w:type="gramStart"/>
      <w:r w:rsidRPr="00F62740">
        <w:rPr>
          <w:rFonts w:ascii="Arial Narrow" w:hAnsi="Arial Narrow"/>
        </w:rPr>
        <w:t>sterilize</w:t>
      </w:r>
      <w:proofErr w:type="gramEnd"/>
      <w:r w:rsidRPr="00F62740">
        <w:rPr>
          <w:rFonts w:ascii="Arial Narrow" w:hAnsi="Arial Narrow"/>
        </w:rPr>
        <w:t xml:space="preserve"> edeceğim.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Mikroorganizma kültürlerine elle dokunmayacak, içinde kültür bulunan tüp ve petri kaplarını açık olarak masa üzerinde bırakmayacağım.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 xml:space="preserve">Aerosollerin </w:t>
      </w:r>
      <w:proofErr w:type="gramStart"/>
      <w:r w:rsidRPr="00F62740">
        <w:rPr>
          <w:rFonts w:ascii="Arial Narrow" w:hAnsi="Arial Narrow"/>
        </w:rPr>
        <w:t>enfeksiyon</w:t>
      </w:r>
      <w:proofErr w:type="gramEnd"/>
      <w:r w:rsidRPr="00F62740">
        <w:rPr>
          <w:rFonts w:ascii="Arial Narrow" w:hAnsi="Arial Narrow"/>
        </w:rPr>
        <w:t xml:space="preserve"> riskinden korunmak için mikrobiyolojik çalışmaları ekim kabini içerisinde yürüteceğim.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Laboratuvarda çalışma yaparken UV lambayı kapalı tutacağım. UV lambayı çalışma saati dışında açık tutacak ve ikaz yazısını kapıya asacağım.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Kültür sıvılarını kesinlikle lavabolara dökmeyecek, mutlaka içinde dezenfektan bulunan kaplara dökerek</w:t>
      </w:r>
      <w:r>
        <w:rPr>
          <w:rFonts w:ascii="Arial Narrow" w:hAnsi="Arial Narrow"/>
        </w:rPr>
        <w:t xml:space="preserve"> </w:t>
      </w:r>
      <w:r w:rsidRPr="00F62740">
        <w:rPr>
          <w:rFonts w:ascii="Arial Narrow" w:hAnsi="Arial Narrow"/>
        </w:rPr>
        <w:t xml:space="preserve">ve </w:t>
      </w:r>
      <w:proofErr w:type="gramStart"/>
      <w:r w:rsidRPr="00F62740">
        <w:rPr>
          <w:rFonts w:ascii="Arial Narrow" w:hAnsi="Arial Narrow"/>
        </w:rPr>
        <w:t>sterilize</w:t>
      </w:r>
      <w:proofErr w:type="gramEnd"/>
      <w:r w:rsidRPr="00F62740">
        <w:rPr>
          <w:rFonts w:ascii="Arial Narrow" w:hAnsi="Arial Narrow"/>
        </w:rPr>
        <w:t xml:space="preserve"> ederek bertaraf edeceğim.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Çalışma sonunda kullanılan pipet, lam, lamel gibi bütün cam malzemeleri dezenfektan çözeltisi bulunan özel kaplara koyacağım.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 xml:space="preserve">Laboratuvarda kullanılan hiçbir malzemeyi </w:t>
      </w:r>
      <w:proofErr w:type="gramStart"/>
      <w:r w:rsidRPr="00F62740">
        <w:rPr>
          <w:rFonts w:ascii="Arial Narrow" w:hAnsi="Arial Narrow"/>
        </w:rPr>
        <w:t>sterilize</w:t>
      </w:r>
      <w:proofErr w:type="gramEnd"/>
      <w:r w:rsidRPr="00F62740">
        <w:rPr>
          <w:rFonts w:ascii="Arial Narrow" w:hAnsi="Arial Narrow"/>
        </w:rPr>
        <w:t xml:space="preserve"> etmeden yıkamayacak ya da çöpe atmayacağım.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Toksik, yakıcı (asit, fenol gibi) sıvılar ile uçabilen (etanol, metanol, aseton ve kloroform gibi) veya radyoaktif maddeleri asla otoklavlamayacağım.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Otoklavı aşırı yüklemeyeceğim.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 xml:space="preserve">Mikroorganizma içeren materyalin kırılması ve/veya dökülmesi durumunda, laboratuvar sorumlusunu bilgilendireceğim. </w:t>
      </w:r>
      <w:proofErr w:type="gramStart"/>
      <w:r w:rsidRPr="00F62740">
        <w:rPr>
          <w:rFonts w:ascii="Arial Narrow" w:hAnsi="Arial Narrow"/>
        </w:rPr>
        <w:t>Dökülen  sıvı</w:t>
      </w:r>
      <w:proofErr w:type="gramEnd"/>
      <w:r w:rsidRPr="00F62740">
        <w:rPr>
          <w:rFonts w:ascii="Arial Narrow" w:hAnsi="Arial Narrow"/>
        </w:rPr>
        <w:t xml:space="preserve">  üzerine  emici  malzeme  (kağıt  havlu  vb.)  örtüp,  üzerine  uygun  bir dezenfektan madde dökerek belli bir süre (15-30 dakika) bekleyecek ve silerek temizleyeceğim. Dezenfeksiyon sırasında ve kırılmış malzemenin toplanmasında mutlaka uygun eldiven kullanacağım.</w:t>
      </w:r>
    </w:p>
    <w:p w:rsidR="008033AD" w:rsidRPr="00F62740" w:rsidRDefault="008033AD" w:rsidP="008033AD">
      <w:pPr>
        <w:pStyle w:val="ListeParagraf"/>
        <w:numPr>
          <w:ilvl w:val="0"/>
          <w:numId w:val="9"/>
        </w:numPr>
        <w:tabs>
          <w:tab w:val="left" w:pos="4270"/>
        </w:tabs>
        <w:spacing w:after="0" w:line="240" w:lineRule="auto"/>
        <w:rPr>
          <w:rFonts w:ascii="Arial Narrow" w:hAnsi="Arial Narrow"/>
        </w:rPr>
      </w:pPr>
      <w:r w:rsidRPr="00F62740">
        <w:rPr>
          <w:rFonts w:ascii="Arial Narrow" w:hAnsi="Arial Narrow"/>
        </w:rPr>
        <w:t>Mikroorganizmaların türlerine göre uygun ekim kabinleri kullanacağım.</w:t>
      </w:r>
    </w:p>
    <w:p w:rsidR="008033AD" w:rsidRPr="00F62740"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360" w:lineRule="auto"/>
        <w:jc w:val="center"/>
        <w:rPr>
          <w:rFonts w:ascii="Arial Narrow" w:hAnsi="Arial Narrow"/>
          <w:b/>
        </w:rPr>
      </w:pPr>
      <w:r w:rsidRPr="0010333F">
        <w:rPr>
          <w:rFonts w:ascii="Arial Narrow" w:hAnsi="Arial Narrow"/>
          <w:b/>
        </w:rPr>
        <w:t>Mikroorganizma Toksinleri İle Çalışılırken Uyulması Gereken Kurallar</w:t>
      </w:r>
    </w:p>
    <w:p w:rsidR="008033AD" w:rsidRPr="0010333F" w:rsidRDefault="008033AD" w:rsidP="008033AD">
      <w:pPr>
        <w:pStyle w:val="ListeParagraf"/>
        <w:numPr>
          <w:ilvl w:val="0"/>
          <w:numId w:val="10"/>
        </w:numPr>
        <w:tabs>
          <w:tab w:val="left" w:pos="4270"/>
        </w:tabs>
        <w:spacing w:after="0" w:line="240" w:lineRule="auto"/>
        <w:rPr>
          <w:rFonts w:ascii="Arial Narrow" w:hAnsi="Arial Narrow"/>
        </w:rPr>
      </w:pPr>
      <w:r w:rsidRPr="0010333F">
        <w:rPr>
          <w:rFonts w:ascii="Arial Narrow" w:hAnsi="Arial Narrow"/>
        </w:rPr>
        <w:t>Toz haldeki toksinler elektrostatik etki nedeniyle atmosfere dağılma eğiliminde olduklarından, hiçbir</w:t>
      </w:r>
      <w:r>
        <w:rPr>
          <w:rFonts w:ascii="Arial Narrow" w:hAnsi="Arial Narrow"/>
        </w:rPr>
        <w:t xml:space="preserve"> </w:t>
      </w:r>
      <w:r w:rsidRPr="0010333F">
        <w:rPr>
          <w:rFonts w:ascii="Arial Narrow" w:hAnsi="Arial Narrow"/>
        </w:rPr>
        <w:t>şekilde solumayacağım ve uygun bir maske ile çalışacağım.</w:t>
      </w:r>
    </w:p>
    <w:p w:rsidR="008033AD" w:rsidRPr="0010333F" w:rsidRDefault="008033AD" w:rsidP="008033AD">
      <w:pPr>
        <w:pStyle w:val="ListeParagraf"/>
        <w:numPr>
          <w:ilvl w:val="0"/>
          <w:numId w:val="10"/>
        </w:numPr>
        <w:tabs>
          <w:tab w:val="left" w:pos="4270"/>
        </w:tabs>
        <w:spacing w:after="0" w:line="240" w:lineRule="auto"/>
        <w:rPr>
          <w:rFonts w:ascii="Arial Narrow" w:hAnsi="Arial Narrow"/>
        </w:rPr>
      </w:pPr>
      <w:r w:rsidRPr="0010333F">
        <w:rPr>
          <w:rFonts w:ascii="Arial Narrow" w:hAnsi="Arial Narrow"/>
        </w:rPr>
        <w:t>Toksinle ilgili tüm laboratuvar çalışmaları boyunca lateks veya vinil eldivenler kullanacağım.</w:t>
      </w:r>
    </w:p>
    <w:p w:rsidR="008033AD" w:rsidRPr="0010333F" w:rsidRDefault="008033AD" w:rsidP="008033AD">
      <w:pPr>
        <w:pStyle w:val="ListeParagraf"/>
        <w:numPr>
          <w:ilvl w:val="0"/>
          <w:numId w:val="10"/>
        </w:numPr>
        <w:tabs>
          <w:tab w:val="left" w:pos="4270"/>
        </w:tabs>
        <w:spacing w:after="0" w:line="240" w:lineRule="auto"/>
        <w:rPr>
          <w:rFonts w:ascii="Arial Narrow" w:hAnsi="Arial Narrow"/>
        </w:rPr>
      </w:pPr>
      <w:r w:rsidRPr="0010333F">
        <w:rPr>
          <w:rFonts w:ascii="Arial Narrow" w:hAnsi="Arial Narrow"/>
        </w:rPr>
        <w:t xml:space="preserve">Toz haldeki kuru toksin standartlarının bulunduğu şişeleri hiçbir şekilde açmayacağım. Konsantre toksin solüsyonunu, kapalı halde tutulan toksin şişesinin ağzındaki lastik septumdan içeriye </w:t>
      </w:r>
      <w:proofErr w:type="gramStart"/>
      <w:r w:rsidRPr="0010333F">
        <w:rPr>
          <w:rFonts w:ascii="Arial Narrow" w:hAnsi="Arial Narrow"/>
        </w:rPr>
        <w:t>enjeksiyon</w:t>
      </w:r>
      <w:proofErr w:type="gramEnd"/>
      <w:r w:rsidRPr="0010333F">
        <w:rPr>
          <w:rFonts w:ascii="Arial Narrow" w:hAnsi="Arial Narrow"/>
        </w:rPr>
        <w:t xml:space="preserve"> ile çözelti vererek hazırlayacağım.</w:t>
      </w:r>
    </w:p>
    <w:p w:rsidR="008033AD" w:rsidRPr="0010333F" w:rsidRDefault="008033AD" w:rsidP="008033AD">
      <w:pPr>
        <w:pStyle w:val="ListeParagraf"/>
        <w:numPr>
          <w:ilvl w:val="0"/>
          <w:numId w:val="10"/>
        </w:numPr>
        <w:tabs>
          <w:tab w:val="left" w:pos="4270"/>
        </w:tabs>
        <w:spacing w:after="0" w:line="240" w:lineRule="auto"/>
        <w:rPr>
          <w:rFonts w:ascii="Arial Narrow" w:hAnsi="Arial Narrow"/>
        </w:rPr>
      </w:pPr>
      <w:r w:rsidRPr="0010333F">
        <w:rPr>
          <w:rFonts w:ascii="Arial Narrow" w:hAnsi="Arial Narrow"/>
        </w:rPr>
        <w:t>Toksin çözeltisiyle temas etme olasılığı yüksek olduğu durumlarda çift kat eldiven kullanacağım.</w:t>
      </w:r>
    </w:p>
    <w:p w:rsidR="008033AD" w:rsidRPr="0010333F" w:rsidRDefault="008033AD" w:rsidP="008033AD">
      <w:pPr>
        <w:pStyle w:val="ListeParagraf"/>
        <w:numPr>
          <w:ilvl w:val="0"/>
          <w:numId w:val="10"/>
        </w:numPr>
        <w:tabs>
          <w:tab w:val="left" w:pos="4270"/>
        </w:tabs>
        <w:spacing w:after="0" w:line="240" w:lineRule="auto"/>
        <w:rPr>
          <w:rFonts w:ascii="Arial Narrow" w:hAnsi="Arial Narrow"/>
        </w:rPr>
      </w:pPr>
      <w:r w:rsidRPr="0010333F">
        <w:rPr>
          <w:rFonts w:ascii="Arial Narrow" w:hAnsi="Arial Narrow"/>
        </w:rPr>
        <w:t xml:space="preserve">Toksin çalışmalarında kullandığım </w:t>
      </w:r>
      <w:proofErr w:type="gramStart"/>
      <w:r w:rsidRPr="0010333F">
        <w:rPr>
          <w:rFonts w:ascii="Arial Narrow" w:hAnsi="Arial Narrow"/>
        </w:rPr>
        <w:t>ekipmanları</w:t>
      </w:r>
      <w:proofErr w:type="gramEnd"/>
      <w:r w:rsidRPr="0010333F">
        <w:rPr>
          <w:rFonts w:ascii="Arial Narrow" w:hAnsi="Arial Narrow"/>
        </w:rPr>
        <w:t xml:space="preserve"> her kullanım sonrasında mutlaka sodyum hipoklorit içinde bir süre bekleteceğim.</w:t>
      </w:r>
    </w:p>
    <w:p w:rsidR="008033AD" w:rsidRDefault="008033AD" w:rsidP="008033AD">
      <w:pPr>
        <w:pStyle w:val="ListeParagraf"/>
        <w:numPr>
          <w:ilvl w:val="0"/>
          <w:numId w:val="10"/>
        </w:numPr>
        <w:tabs>
          <w:tab w:val="left" w:pos="4270"/>
        </w:tabs>
        <w:spacing w:after="0" w:line="240" w:lineRule="auto"/>
        <w:rPr>
          <w:rFonts w:ascii="Arial Narrow" w:hAnsi="Arial Narrow"/>
        </w:rPr>
      </w:pPr>
      <w:r w:rsidRPr="0010333F">
        <w:rPr>
          <w:rFonts w:ascii="Arial Narrow" w:hAnsi="Arial Narrow"/>
        </w:rPr>
        <w:t>Toksin atıklarını, tehlikeli kimyasal atıklara uygulanan toplama talimatlarını dikkate alarak bertaraf edeceğim.</w:t>
      </w: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proofErr w:type="gramStart"/>
      <w:r w:rsidRPr="0010333F">
        <w:rPr>
          <w:rFonts w:ascii="Arial Narrow" w:hAnsi="Arial Narrow"/>
        </w:rPr>
        <w:t>İşbu  talimat</w:t>
      </w:r>
      <w:proofErr w:type="gramEnd"/>
      <w:r w:rsidRPr="0010333F">
        <w:rPr>
          <w:rFonts w:ascii="Arial Narrow" w:hAnsi="Arial Narrow"/>
        </w:rPr>
        <w:t xml:space="preserve"> tutanağını tamamen okuyup anladım. </w:t>
      </w:r>
      <w:proofErr w:type="gramStart"/>
      <w:r w:rsidRPr="0010333F">
        <w:rPr>
          <w:rFonts w:ascii="Arial Narrow" w:hAnsi="Arial Narrow"/>
        </w:rPr>
        <w:t>İşim  ile</w:t>
      </w:r>
      <w:proofErr w:type="gramEnd"/>
      <w:r w:rsidRPr="0010333F">
        <w:rPr>
          <w:rFonts w:ascii="Arial Narrow" w:hAnsi="Arial Narrow"/>
        </w:rPr>
        <w:t xml:space="preserve">  ilgili  hususlarda İş  Güvenliği ve  Kimyasal maddelerle güvenli çalışma kurallarına ve talimatlarına harfiyen riayet edeceğim. Bunların tatbiki gerekenlerini tatbik ve riayet </w:t>
      </w:r>
      <w:proofErr w:type="gramStart"/>
      <w:r w:rsidRPr="0010333F">
        <w:rPr>
          <w:rFonts w:ascii="Arial Narrow" w:hAnsi="Arial Narrow"/>
        </w:rPr>
        <w:t>ile,</w:t>
      </w:r>
      <w:proofErr w:type="gramEnd"/>
      <w:r w:rsidRPr="0010333F">
        <w:rPr>
          <w:rFonts w:ascii="Arial Narrow" w:hAnsi="Arial Narrow"/>
        </w:rPr>
        <w:t xml:space="preserve"> yetkim haricinde olanlar için derhal yetkilisine veya işverene müracaat edeceğim. Aksi takdirde doğabilecek her türlü hukuki ve cezai sorumluluklar ile tazminatların bana ait olacağını bildirerek imza ediyorum.</w:t>
      </w:r>
    </w:p>
    <w:p w:rsidR="008033AD" w:rsidRPr="0010333F"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roofErr w:type="gramStart"/>
      <w:r w:rsidRPr="0010333F">
        <w:rPr>
          <w:rFonts w:ascii="Arial Narrow" w:hAnsi="Arial Narrow"/>
        </w:rPr>
        <w:t>Araş.Gör</w:t>
      </w:r>
      <w:proofErr w:type="gramEnd"/>
      <w:r w:rsidRPr="0010333F">
        <w:rPr>
          <w:rFonts w:ascii="Arial Narrow" w:hAnsi="Arial Narrow"/>
        </w:rPr>
        <w:t>, Stajyer veya Gönüllü öğrencinin</w:t>
      </w:r>
    </w:p>
    <w:p w:rsidR="008033AD" w:rsidRPr="0010333F"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r w:rsidRPr="0010333F">
        <w:rPr>
          <w:rFonts w:ascii="Arial Narrow" w:hAnsi="Arial Narrow"/>
        </w:rPr>
        <w:t xml:space="preserve">Numarası:  </w:t>
      </w:r>
      <w:r>
        <w:rPr>
          <w:rFonts w:ascii="Arial Narrow" w:hAnsi="Arial Narrow"/>
        </w:rPr>
        <w:fldChar w:fldCharType="begin">
          <w:ffData>
            <w:name w:val="Metin1"/>
            <w:enabled/>
            <w:calcOnExit w:val="0"/>
            <w:textInput>
              <w:format w:val="Büyük harf"/>
            </w:textInput>
          </w:ffData>
        </w:fldChar>
      </w:r>
      <w:bookmarkStart w:id="1" w:name="Metin1"/>
      <w:r>
        <w:rPr>
          <w:rFonts w:ascii="Arial Narrow" w:hAnsi="Arial Narrow"/>
        </w:rPr>
        <w:instrText xml:space="preserve"> FORMTEXT </w:instrText>
      </w:r>
      <w:r>
        <w:rPr>
          <w:rFonts w:ascii="Arial Narrow" w:hAnsi="Arial Narrow"/>
        </w:rPr>
      </w:r>
      <w:r>
        <w:rPr>
          <w:rFonts w:ascii="Arial Narrow" w:hAnsi="Arial Narrow"/>
        </w:rPr>
        <w:fldChar w:fldCharType="separate"/>
      </w:r>
      <w:bookmarkStart w:id="2" w:name="_GoBack"/>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bookmarkEnd w:id="2"/>
      <w:r>
        <w:rPr>
          <w:rFonts w:ascii="Arial Narrow" w:hAnsi="Arial Narrow"/>
        </w:rPr>
        <w:fldChar w:fldCharType="end"/>
      </w:r>
      <w:bookmarkEnd w:id="1"/>
      <w:r w:rsidRPr="0010333F">
        <w:rPr>
          <w:rFonts w:ascii="Arial Narrow" w:hAnsi="Arial Narrow"/>
        </w:rPr>
        <w:t xml:space="preserve">                 </w:t>
      </w:r>
      <w:r>
        <w:rPr>
          <w:rFonts w:ascii="Arial Narrow" w:hAnsi="Arial Narrow"/>
        </w:rPr>
        <w:t xml:space="preserve">                  </w:t>
      </w:r>
      <w:r w:rsidRPr="0010333F">
        <w:rPr>
          <w:rFonts w:ascii="Arial Narrow" w:hAnsi="Arial Narrow"/>
        </w:rPr>
        <w:t xml:space="preserve">  İmzası: </w:t>
      </w:r>
      <w:r>
        <w:rPr>
          <w:rFonts w:ascii="Arial Narrow" w:hAnsi="Arial Narrow"/>
        </w:rPr>
        <w:t xml:space="preserve">                                 </w:t>
      </w:r>
      <w:r w:rsidRPr="0010333F">
        <w:rPr>
          <w:rFonts w:ascii="Arial Narrow" w:hAnsi="Arial Narrow"/>
        </w:rPr>
        <w:t xml:space="preserve">Tarih:  </w:t>
      </w:r>
      <w:r>
        <w:rPr>
          <w:rFonts w:ascii="Arial Narrow" w:hAnsi="Arial Narrow"/>
        </w:rPr>
        <w:fldChar w:fldCharType="begin">
          <w:ffData>
            <w:name w:val="Metin1"/>
            <w:enabled/>
            <w:calcOnExit w:val="0"/>
            <w:textInput>
              <w:format w:val="Büyük harf"/>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Pr>
          <w:rFonts w:ascii="Arial Narrow" w:hAnsi="Arial Narrow"/>
        </w:rPr>
        <w:t xml:space="preserve">                 </w:t>
      </w:r>
      <w:r w:rsidRPr="0010333F">
        <w:rPr>
          <w:rFonts w:ascii="Arial Narrow" w:hAnsi="Arial Narrow"/>
        </w:rPr>
        <w:t xml:space="preserve">    Adı Soyadı:</w:t>
      </w:r>
      <w:r w:rsidRPr="008033AD">
        <w:rPr>
          <w:rFonts w:ascii="Arial Narrow" w:hAnsi="Arial Narrow"/>
        </w:rPr>
        <w:t xml:space="preserve"> </w:t>
      </w:r>
      <w:r>
        <w:rPr>
          <w:rFonts w:ascii="Arial Narrow" w:hAnsi="Arial Narrow"/>
        </w:rPr>
        <w:fldChar w:fldCharType="begin">
          <w:ffData>
            <w:name w:val="Metin1"/>
            <w:enabled/>
            <w:calcOnExit w:val="0"/>
            <w:textInput>
              <w:format w:val="Büyük harf"/>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8033AD" w:rsidRPr="0010333F"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r w:rsidRPr="0010333F">
        <w:rPr>
          <w:rFonts w:ascii="Arial Narrow" w:hAnsi="Arial Narrow"/>
        </w:rPr>
        <w:t xml:space="preserve">Yukarıda kimliği yazılı              </w:t>
      </w:r>
      <w:r>
        <w:rPr>
          <w:rFonts w:ascii="Arial Narrow" w:hAnsi="Arial Narrow"/>
        </w:rPr>
        <w:fldChar w:fldCharType="begin">
          <w:ffData>
            <w:name w:val="Metin1"/>
            <w:enabled/>
            <w:calcOnExit w:val="0"/>
            <w:textInput>
              <w:format w:val="Büyük harf"/>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10333F">
        <w:rPr>
          <w:rFonts w:ascii="Arial Narrow" w:hAnsi="Arial Narrow"/>
        </w:rPr>
        <w:t xml:space="preserve">                 oğlu/kızı                           </w:t>
      </w:r>
      <w:r>
        <w:rPr>
          <w:rFonts w:ascii="Arial Narrow" w:hAnsi="Arial Narrow"/>
        </w:rPr>
        <w:fldChar w:fldCharType="begin">
          <w:ffData>
            <w:name w:val="Metin1"/>
            <w:enabled/>
            <w:calcOnExit w:val="0"/>
            <w:textInput>
              <w:format w:val="Büyük harf"/>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r w:rsidRPr="0010333F">
        <w:rPr>
          <w:rFonts w:ascii="Arial Narrow" w:hAnsi="Arial Narrow"/>
        </w:rPr>
        <w:t xml:space="preserve">                          'nın laboratuvarda veya çalıştığı birimde aşağıda belirtilen şartlara muhakkak surette riayet ederek çalışacağına dair bu talimat ve tutanak muhteviyatı, tarafların serbest irade ve arzusu tahtında tanzim ve imza edilmiştir.</w:t>
      </w:r>
    </w:p>
    <w:p w:rsidR="008033AD" w:rsidRPr="0010333F"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r w:rsidRPr="0010333F">
        <w:rPr>
          <w:rFonts w:ascii="Arial Narrow" w:hAnsi="Arial Narrow"/>
        </w:rPr>
        <w:t xml:space="preserve">Bölüm Birim Sorumlusu İmzası: </w:t>
      </w:r>
      <w:r>
        <w:rPr>
          <w:rFonts w:ascii="Arial Narrow" w:hAnsi="Arial Narrow"/>
        </w:rPr>
        <w:t xml:space="preserve"> </w:t>
      </w:r>
      <w:r>
        <w:rPr>
          <w:rFonts w:ascii="Arial Narrow" w:hAnsi="Arial Narrow"/>
        </w:rPr>
        <w:fldChar w:fldCharType="begin">
          <w:ffData>
            <w:name w:val="Metin1"/>
            <w:enabled/>
            <w:calcOnExit w:val="0"/>
            <w:textInput>
              <w:format w:val="Büyük harf"/>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8033AD" w:rsidRDefault="008033AD" w:rsidP="008033AD">
      <w:pPr>
        <w:tabs>
          <w:tab w:val="left" w:pos="4270"/>
        </w:tabs>
        <w:spacing w:after="0" w:line="240" w:lineRule="auto"/>
        <w:rPr>
          <w:rFonts w:ascii="Arial Narrow" w:hAnsi="Arial Narrow"/>
        </w:rPr>
      </w:pPr>
    </w:p>
    <w:p w:rsidR="008033AD" w:rsidRPr="0010333F" w:rsidRDefault="008033AD" w:rsidP="008033AD">
      <w:pPr>
        <w:tabs>
          <w:tab w:val="left" w:pos="4270"/>
        </w:tabs>
        <w:spacing w:after="0" w:line="240" w:lineRule="auto"/>
        <w:rPr>
          <w:rFonts w:ascii="Arial Narrow" w:hAnsi="Arial Narrow"/>
        </w:rPr>
      </w:pPr>
      <w:r w:rsidRPr="0010333F">
        <w:rPr>
          <w:rFonts w:ascii="Arial Narrow" w:hAnsi="Arial Narrow"/>
        </w:rPr>
        <w:t>Adı Soyadı :</w:t>
      </w:r>
      <w:r>
        <w:rPr>
          <w:rFonts w:ascii="Arial Narrow" w:hAnsi="Arial Narrow"/>
        </w:rPr>
        <w:t xml:space="preserve"> </w:t>
      </w:r>
      <w:r>
        <w:rPr>
          <w:rFonts w:ascii="Arial Narrow" w:hAnsi="Arial Narrow"/>
        </w:rPr>
        <w:fldChar w:fldCharType="begin">
          <w:ffData>
            <w:name w:val="Metin1"/>
            <w:enabled/>
            <w:calcOnExit w:val="0"/>
            <w:textInput>
              <w:format w:val="Büyük harf"/>
            </w:textInput>
          </w:ffData>
        </w:fldChar>
      </w:r>
      <w:r>
        <w:rPr>
          <w:rFonts w:ascii="Arial Narrow" w:hAnsi="Arial Narrow"/>
        </w:rPr>
        <w:instrText xml:space="preserve"> FORMTEXT </w:instrText>
      </w:r>
      <w:r>
        <w:rPr>
          <w:rFonts w:ascii="Arial Narrow" w:hAnsi="Arial Narrow"/>
        </w:rPr>
      </w:r>
      <w:r>
        <w:rPr>
          <w:rFonts w:ascii="Arial Narrow" w:hAnsi="Arial Narrow"/>
        </w:rPr>
        <w:fldChar w:fldCharType="separate"/>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noProof/>
        </w:rPr>
        <w:t> </w:t>
      </w:r>
      <w:r>
        <w:rPr>
          <w:rFonts w:ascii="Arial Narrow" w:hAnsi="Arial Narrow"/>
        </w:rPr>
        <w:fldChar w:fldCharType="end"/>
      </w:r>
    </w:p>
    <w:p w:rsidR="008033AD" w:rsidRPr="0010333F" w:rsidRDefault="008033AD" w:rsidP="008033AD">
      <w:pPr>
        <w:tabs>
          <w:tab w:val="left" w:pos="4270"/>
        </w:tabs>
        <w:spacing w:after="0" w:line="240" w:lineRule="auto"/>
        <w:rPr>
          <w:rFonts w:ascii="Arial Narrow" w:hAnsi="Arial Narrow"/>
        </w:rPr>
      </w:pPr>
      <w:r w:rsidRPr="0010333F">
        <w:rPr>
          <w:rFonts w:ascii="Arial Narrow" w:hAnsi="Arial Narrow"/>
        </w:rPr>
        <w:t xml:space="preserve"> </w:t>
      </w:r>
    </w:p>
    <w:p w:rsidR="008033AD" w:rsidRPr="0010333F" w:rsidRDefault="008033AD" w:rsidP="008033AD">
      <w:pPr>
        <w:tabs>
          <w:tab w:val="left" w:pos="4270"/>
        </w:tabs>
        <w:spacing w:after="0" w:line="240" w:lineRule="auto"/>
        <w:rPr>
          <w:rFonts w:ascii="Arial Narrow" w:hAnsi="Arial Narrow"/>
        </w:rPr>
      </w:pPr>
    </w:p>
    <w:p w:rsidR="008033AD" w:rsidRDefault="008033AD" w:rsidP="008033AD">
      <w:pPr>
        <w:tabs>
          <w:tab w:val="left" w:pos="4270"/>
        </w:tabs>
        <w:spacing w:after="0" w:line="240" w:lineRule="auto"/>
        <w:rPr>
          <w:rFonts w:ascii="Arial Narrow" w:hAnsi="Arial Narrow"/>
        </w:rPr>
      </w:pPr>
    </w:p>
    <w:p w:rsidR="008033AD" w:rsidRPr="008033AD" w:rsidRDefault="008033AD" w:rsidP="008033AD">
      <w:pPr>
        <w:rPr>
          <w:rFonts w:ascii="Arial Narrow" w:hAnsi="Arial Narrow"/>
        </w:rPr>
      </w:pPr>
    </w:p>
    <w:p w:rsidR="008033AD" w:rsidRDefault="008033AD" w:rsidP="008033AD">
      <w:pPr>
        <w:rPr>
          <w:rFonts w:ascii="Arial Narrow" w:hAnsi="Arial Narrow"/>
        </w:rPr>
      </w:pPr>
    </w:p>
    <w:p w:rsidR="004336D8" w:rsidRPr="008033AD" w:rsidRDefault="008033AD" w:rsidP="008033AD">
      <w:pPr>
        <w:tabs>
          <w:tab w:val="left" w:pos="3437"/>
        </w:tabs>
      </w:pPr>
      <w:r>
        <w:rPr>
          <w:rFonts w:ascii="Arial Narrow" w:hAnsi="Arial Narrow"/>
        </w:rPr>
        <w:tab/>
      </w:r>
    </w:p>
    <w:sectPr w:rsidR="004336D8" w:rsidRPr="008033AD" w:rsidSect="008033AD">
      <w:headerReference w:type="default" r:id="rId7"/>
      <w:footerReference w:type="default" r:id="rId8"/>
      <w:pgSz w:w="11906" w:h="16838"/>
      <w:pgMar w:top="567" w:right="425" w:bottom="709" w:left="567" w:header="425"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E4" w:rsidRDefault="007647E4" w:rsidP="00DF4B03">
      <w:pPr>
        <w:spacing w:after="0" w:line="240" w:lineRule="auto"/>
      </w:pPr>
      <w:r>
        <w:separator/>
      </w:r>
    </w:p>
  </w:endnote>
  <w:endnote w:type="continuationSeparator" w:id="0">
    <w:p w:rsidR="007647E4" w:rsidRDefault="007647E4" w:rsidP="00DF4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Look w:val="04A0" w:firstRow="1" w:lastRow="0" w:firstColumn="1" w:lastColumn="0" w:noHBand="0" w:noVBand="1"/>
    </w:tblPr>
    <w:tblGrid>
      <w:gridCol w:w="4638"/>
      <w:gridCol w:w="4424"/>
    </w:tblGrid>
    <w:tr w:rsidR="00DF4B03" w:rsidTr="000D4482">
      <w:trPr>
        <w:trHeight w:val="547"/>
        <w:jc w:val="center"/>
      </w:trPr>
      <w:tc>
        <w:tcPr>
          <w:tcW w:w="4638" w:type="dxa"/>
          <w:vAlign w:val="center"/>
        </w:tcPr>
        <w:p w:rsidR="00DF4B03" w:rsidRDefault="00DF4B03" w:rsidP="00DF4B03">
          <w:pPr>
            <w:jc w:val="center"/>
          </w:pPr>
          <w:r w:rsidRPr="00BD6239">
            <w:rPr>
              <w:b/>
              <w:sz w:val="18"/>
            </w:rPr>
            <w:t>Hazırlayan Birim:</w:t>
          </w:r>
          <w:r w:rsidRPr="00BD6239">
            <w:rPr>
              <w:sz w:val="18"/>
            </w:rPr>
            <w:t xml:space="preserve"> UÜZF Laboratuvar Güvenliği Komisyonu</w:t>
          </w:r>
        </w:p>
      </w:tc>
      <w:tc>
        <w:tcPr>
          <w:tcW w:w="4424" w:type="dxa"/>
          <w:vAlign w:val="center"/>
        </w:tcPr>
        <w:p w:rsidR="00DF4B03" w:rsidRDefault="00DF4B03" w:rsidP="00DF4B03">
          <w:pPr>
            <w:jc w:val="center"/>
          </w:pPr>
          <w:r w:rsidRPr="00BD6239">
            <w:rPr>
              <w:b/>
              <w:sz w:val="18"/>
            </w:rPr>
            <w:t>Onaylayan Birim:</w:t>
          </w:r>
          <w:r w:rsidRPr="00BD6239">
            <w:rPr>
              <w:sz w:val="18"/>
            </w:rPr>
            <w:t xml:space="preserve"> UÜ. Ziraat Fakültesi Dekanlığı Fakülte </w:t>
          </w:r>
          <w:proofErr w:type="gramStart"/>
          <w:r w:rsidRPr="00BD6239">
            <w:rPr>
              <w:sz w:val="18"/>
            </w:rPr>
            <w:t>Kurulu  22</w:t>
          </w:r>
          <w:proofErr w:type="gramEnd"/>
          <w:r w:rsidRPr="00BD6239">
            <w:rPr>
              <w:sz w:val="18"/>
            </w:rPr>
            <w:t>.01.2014 tarihli ve</w:t>
          </w:r>
          <w:r>
            <w:rPr>
              <w:sz w:val="18"/>
            </w:rPr>
            <w:t xml:space="preserve"> 2014/2-2</w:t>
          </w:r>
          <w:r w:rsidRPr="00BD6239">
            <w:rPr>
              <w:sz w:val="18"/>
            </w:rPr>
            <w:t xml:space="preserve">  Sayılı kararı</w:t>
          </w:r>
        </w:p>
      </w:tc>
    </w:tr>
    <w:tr w:rsidR="00DF4B03" w:rsidTr="000D4482">
      <w:trPr>
        <w:jc w:val="center"/>
      </w:trPr>
      <w:tc>
        <w:tcPr>
          <w:tcW w:w="9062" w:type="dxa"/>
          <w:gridSpan w:val="2"/>
        </w:tcPr>
        <w:p w:rsidR="00DF4B03" w:rsidRDefault="00DF4B03" w:rsidP="00DF4B03">
          <w:pPr>
            <w:jc w:val="center"/>
          </w:pPr>
          <w:r w:rsidRPr="00BD6239">
            <w:rPr>
              <w:sz w:val="18"/>
            </w:rPr>
            <w:t>Bu doküman Uludağ Üniversitesi Ziraat Fakültesi’ne aittir. Başkaları tarafından kullanılamaz ve çoğaltılamaz</w:t>
          </w:r>
        </w:p>
      </w:tc>
    </w:tr>
  </w:tbl>
  <w:p w:rsidR="00DF4B03" w:rsidRDefault="00DF4B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E4" w:rsidRDefault="007647E4" w:rsidP="00DF4B03">
      <w:pPr>
        <w:spacing w:after="0" w:line="240" w:lineRule="auto"/>
      </w:pPr>
      <w:r>
        <w:separator/>
      </w:r>
    </w:p>
  </w:footnote>
  <w:footnote w:type="continuationSeparator" w:id="0">
    <w:p w:rsidR="007647E4" w:rsidRDefault="007647E4" w:rsidP="00DF4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jc w:val="center"/>
      <w:tblLook w:val="04A0" w:firstRow="1" w:lastRow="0" w:firstColumn="1" w:lastColumn="0" w:noHBand="0" w:noVBand="1"/>
    </w:tblPr>
    <w:tblGrid>
      <w:gridCol w:w="1413"/>
      <w:gridCol w:w="1843"/>
      <w:gridCol w:w="1984"/>
      <w:gridCol w:w="2888"/>
      <w:gridCol w:w="934"/>
    </w:tblGrid>
    <w:tr w:rsidR="008033AD" w:rsidTr="000D4482">
      <w:trPr>
        <w:trHeight w:val="547"/>
        <w:jc w:val="center"/>
      </w:trPr>
      <w:tc>
        <w:tcPr>
          <w:tcW w:w="1413" w:type="dxa"/>
          <w:vMerge w:val="restart"/>
          <w:vAlign w:val="center"/>
        </w:tcPr>
        <w:p w:rsidR="008033AD" w:rsidRDefault="008033AD" w:rsidP="008033AD">
          <w:pPr>
            <w:jc w:val="center"/>
          </w:pPr>
          <w:r>
            <w:rPr>
              <w:noProof/>
              <w:lang w:eastAsia="tr-TR"/>
            </w:rPr>
            <w:drawing>
              <wp:inline distT="0" distB="0" distL="0" distR="0" wp14:anchorId="593BFD44" wp14:editId="6D7011BD">
                <wp:extent cx="607839" cy="607839"/>
                <wp:effectExtent l="0" t="0" r="1905" b="1905"/>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IRAAT_sb.png"/>
                        <pic:cNvPicPr/>
                      </pic:nvPicPr>
                      <pic:blipFill>
                        <a:blip r:embed="rId1">
                          <a:extLst>
                            <a:ext uri="{28A0092B-C50C-407E-A947-70E740481C1C}">
                              <a14:useLocalDpi xmlns:a14="http://schemas.microsoft.com/office/drawing/2010/main" val="0"/>
                            </a:ext>
                          </a:extLst>
                        </a:blip>
                        <a:stretch>
                          <a:fillRect/>
                        </a:stretch>
                      </pic:blipFill>
                      <pic:spPr>
                        <a:xfrm>
                          <a:off x="0" y="0"/>
                          <a:ext cx="641911" cy="641911"/>
                        </a:xfrm>
                        <a:prstGeom prst="rect">
                          <a:avLst/>
                        </a:prstGeom>
                      </pic:spPr>
                    </pic:pic>
                  </a:graphicData>
                </a:graphic>
              </wp:inline>
            </w:drawing>
          </w:r>
        </w:p>
      </w:tc>
      <w:tc>
        <w:tcPr>
          <w:tcW w:w="7649" w:type="dxa"/>
          <w:gridSpan w:val="4"/>
          <w:vAlign w:val="center"/>
        </w:tcPr>
        <w:p w:rsidR="008033AD" w:rsidRPr="00105647" w:rsidRDefault="008033AD" w:rsidP="008033AD">
          <w:pPr>
            <w:jc w:val="center"/>
            <w:rPr>
              <w:b/>
              <w:sz w:val="24"/>
            </w:rPr>
          </w:pPr>
          <w:r w:rsidRPr="00163665">
            <w:rPr>
              <w:b/>
              <w:bCs/>
              <w:sz w:val="24"/>
            </w:rPr>
            <w:t>UÜ-ZF İŞ GÜVENLİĞİ KURALLARI TUTANAĞI</w:t>
          </w:r>
        </w:p>
      </w:tc>
    </w:tr>
    <w:tr w:rsidR="00DF4B03" w:rsidTr="000D4482">
      <w:trPr>
        <w:jc w:val="center"/>
      </w:trPr>
      <w:tc>
        <w:tcPr>
          <w:tcW w:w="1413" w:type="dxa"/>
          <w:vMerge/>
          <w:vAlign w:val="center"/>
        </w:tcPr>
        <w:p w:rsidR="00DF4B03" w:rsidRDefault="00DF4B03" w:rsidP="00DF4B03">
          <w:pPr>
            <w:jc w:val="center"/>
          </w:pPr>
        </w:p>
      </w:tc>
      <w:tc>
        <w:tcPr>
          <w:tcW w:w="1843" w:type="dxa"/>
          <w:vAlign w:val="center"/>
        </w:tcPr>
        <w:p w:rsidR="00DF4B03" w:rsidRPr="00105647" w:rsidRDefault="00DF4B03" w:rsidP="00DF4B03">
          <w:pPr>
            <w:rPr>
              <w:sz w:val="20"/>
              <w:szCs w:val="20"/>
            </w:rPr>
          </w:pPr>
          <w:r w:rsidRPr="00105647">
            <w:rPr>
              <w:sz w:val="20"/>
              <w:szCs w:val="20"/>
            </w:rPr>
            <w:t>Doküman Kodu:</w:t>
          </w:r>
        </w:p>
      </w:tc>
      <w:tc>
        <w:tcPr>
          <w:tcW w:w="1984" w:type="dxa"/>
          <w:vAlign w:val="center"/>
        </w:tcPr>
        <w:p w:rsidR="00DF4B03" w:rsidRPr="00702694" w:rsidRDefault="008033AD" w:rsidP="00DF4B03">
          <w:pPr>
            <w:rPr>
              <w:b/>
              <w:sz w:val="20"/>
              <w:szCs w:val="20"/>
            </w:rPr>
          </w:pPr>
          <w:r>
            <w:rPr>
              <w:b/>
              <w:sz w:val="20"/>
              <w:szCs w:val="20"/>
            </w:rPr>
            <w:t>ZFDK-FRM-007</w:t>
          </w:r>
        </w:p>
      </w:tc>
      <w:tc>
        <w:tcPr>
          <w:tcW w:w="2888" w:type="dxa"/>
          <w:vAlign w:val="center"/>
        </w:tcPr>
        <w:p w:rsidR="00DF4B03" w:rsidRPr="00105647" w:rsidRDefault="00DF4B03" w:rsidP="00DF4B03">
          <w:pPr>
            <w:rPr>
              <w:sz w:val="20"/>
              <w:szCs w:val="20"/>
            </w:rPr>
          </w:pPr>
          <w:r w:rsidRPr="00105647">
            <w:rPr>
              <w:sz w:val="20"/>
              <w:szCs w:val="20"/>
            </w:rPr>
            <w:t>İlk Yayın Tarihi</w:t>
          </w:r>
          <w:r w:rsidRPr="00702694">
            <w:rPr>
              <w:b/>
              <w:sz w:val="20"/>
              <w:szCs w:val="20"/>
            </w:rPr>
            <w:t>: 22.01.2014</w:t>
          </w:r>
        </w:p>
      </w:tc>
      <w:tc>
        <w:tcPr>
          <w:tcW w:w="934" w:type="dxa"/>
          <w:tcBorders>
            <w:bottom w:val="single" w:sz="4" w:space="0" w:color="FFFFFF" w:themeColor="background1"/>
          </w:tcBorders>
          <w:vAlign w:val="center"/>
        </w:tcPr>
        <w:p w:rsidR="00DF4B03" w:rsidRPr="00105647" w:rsidRDefault="00DF4B03" w:rsidP="00DF4B03">
          <w:pPr>
            <w:jc w:val="center"/>
            <w:rPr>
              <w:sz w:val="20"/>
              <w:szCs w:val="20"/>
            </w:rPr>
          </w:pPr>
          <w:r w:rsidRPr="00105647">
            <w:rPr>
              <w:sz w:val="20"/>
              <w:szCs w:val="20"/>
            </w:rPr>
            <w:t>Sayfa</w:t>
          </w:r>
        </w:p>
      </w:tc>
    </w:tr>
    <w:tr w:rsidR="00DF4B03" w:rsidTr="000D4482">
      <w:trPr>
        <w:jc w:val="center"/>
      </w:trPr>
      <w:tc>
        <w:tcPr>
          <w:tcW w:w="1413" w:type="dxa"/>
          <w:vMerge/>
        </w:tcPr>
        <w:p w:rsidR="00DF4B03" w:rsidRDefault="00DF4B03" w:rsidP="00DF4B03"/>
      </w:tc>
      <w:tc>
        <w:tcPr>
          <w:tcW w:w="1843" w:type="dxa"/>
          <w:vAlign w:val="center"/>
        </w:tcPr>
        <w:p w:rsidR="00DF4B03" w:rsidRPr="00105647" w:rsidRDefault="00DF4B03" w:rsidP="00DF4B03">
          <w:pPr>
            <w:rPr>
              <w:sz w:val="20"/>
              <w:szCs w:val="20"/>
            </w:rPr>
          </w:pPr>
          <w:r w:rsidRPr="00105647">
            <w:rPr>
              <w:sz w:val="20"/>
              <w:szCs w:val="20"/>
            </w:rPr>
            <w:t>Revizyon No:</w:t>
          </w:r>
        </w:p>
      </w:tc>
      <w:tc>
        <w:tcPr>
          <w:tcW w:w="1984" w:type="dxa"/>
          <w:vAlign w:val="center"/>
        </w:tcPr>
        <w:p w:rsidR="00DF4B03" w:rsidRPr="00702694" w:rsidRDefault="00DF4B03" w:rsidP="00DF4B03">
          <w:pPr>
            <w:rPr>
              <w:b/>
              <w:sz w:val="20"/>
              <w:szCs w:val="20"/>
            </w:rPr>
          </w:pPr>
          <w:r w:rsidRPr="00702694">
            <w:rPr>
              <w:b/>
              <w:sz w:val="20"/>
              <w:szCs w:val="20"/>
            </w:rPr>
            <w:t>00</w:t>
          </w:r>
        </w:p>
      </w:tc>
      <w:tc>
        <w:tcPr>
          <w:tcW w:w="2888" w:type="dxa"/>
          <w:vAlign w:val="center"/>
        </w:tcPr>
        <w:p w:rsidR="00DF4B03" w:rsidRPr="00105647" w:rsidRDefault="00DF4B03" w:rsidP="00DF4B03">
          <w:pPr>
            <w:rPr>
              <w:sz w:val="20"/>
              <w:szCs w:val="20"/>
            </w:rPr>
          </w:pPr>
          <w:r w:rsidRPr="00105647">
            <w:rPr>
              <w:sz w:val="20"/>
              <w:szCs w:val="20"/>
            </w:rPr>
            <w:t>Revizyon No:</w:t>
          </w:r>
        </w:p>
      </w:tc>
      <w:tc>
        <w:tcPr>
          <w:tcW w:w="934" w:type="dxa"/>
          <w:tcBorders>
            <w:top w:val="single" w:sz="4" w:space="0" w:color="FFFFFF" w:themeColor="background1"/>
          </w:tcBorders>
          <w:vAlign w:val="center"/>
        </w:tcPr>
        <w:p w:rsidR="00DF4B03" w:rsidRPr="00105647" w:rsidRDefault="00DF4B03" w:rsidP="00DF4B03">
          <w:pPr>
            <w:jc w:val="center"/>
            <w:rPr>
              <w:sz w:val="20"/>
              <w:szCs w:val="20"/>
            </w:rPr>
          </w:pPr>
          <w:r>
            <w:rPr>
              <w:sz w:val="20"/>
              <w:szCs w:val="20"/>
            </w:rPr>
            <w:fldChar w:fldCharType="begin"/>
          </w:r>
          <w:r>
            <w:rPr>
              <w:sz w:val="20"/>
              <w:szCs w:val="20"/>
            </w:rPr>
            <w:instrText xml:space="preserve"> PAGE  \* Arabic  \* MERGEFORMAT </w:instrText>
          </w:r>
          <w:r>
            <w:rPr>
              <w:sz w:val="20"/>
              <w:szCs w:val="20"/>
            </w:rPr>
            <w:fldChar w:fldCharType="separate"/>
          </w:r>
          <w:r w:rsidR="003941B0">
            <w:rPr>
              <w:noProof/>
              <w:sz w:val="20"/>
              <w:szCs w:val="20"/>
            </w:rPr>
            <w:t>2</w:t>
          </w:r>
          <w:r>
            <w:rPr>
              <w:sz w:val="20"/>
              <w:szCs w:val="20"/>
            </w:rPr>
            <w:fldChar w:fldCharType="end"/>
          </w:r>
          <w:r w:rsidR="008033AD">
            <w:rPr>
              <w:sz w:val="20"/>
              <w:szCs w:val="20"/>
            </w:rPr>
            <w:t>/4</w:t>
          </w:r>
        </w:p>
      </w:tc>
    </w:tr>
  </w:tbl>
  <w:p w:rsidR="00DF4B03" w:rsidRDefault="00DF4B0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1D2E"/>
    <w:multiLevelType w:val="hybridMultilevel"/>
    <w:tmpl w:val="31A00D02"/>
    <w:lvl w:ilvl="0" w:tplc="041F0001">
      <w:start w:val="1"/>
      <w:numFmt w:val="bullet"/>
      <w:lvlText w:val=""/>
      <w:lvlJc w:val="left"/>
      <w:pPr>
        <w:ind w:left="814" w:hanging="360"/>
      </w:pPr>
      <w:rPr>
        <w:rFonts w:ascii="Symbol" w:hAnsi="Symbol"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
    <w:nsid w:val="183F6F16"/>
    <w:multiLevelType w:val="hybridMultilevel"/>
    <w:tmpl w:val="C79AD94E"/>
    <w:lvl w:ilvl="0" w:tplc="041F0001">
      <w:start w:val="1"/>
      <w:numFmt w:val="bullet"/>
      <w:lvlText w:val=""/>
      <w:lvlJc w:val="left"/>
      <w:pPr>
        <w:ind w:left="814" w:hanging="360"/>
      </w:pPr>
      <w:rPr>
        <w:rFonts w:ascii="Symbol" w:hAnsi="Symbol"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
    <w:nsid w:val="28ED5954"/>
    <w:multiLevelType w:val="hybridMultilevel"/>
    <w:tmpl w:val="C6C06258"/>
    <w:lvl w:ilvl="0" w:tplc="24E262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1BF22BF"/>
    <w:multiLevelType w:val="hybridMultilevel"/>
    <w:tmpl w:val="70F857C0"/>
    <w:lvl w:ilvl="0" w:tplc="24E262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85C51"/>
    <w:multiLevelType w:val="hybridMultilevel"/>
    <w:tmpl w:val="CE16C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A5A4605"/>
    <w:multiLevelType w:val="hybridMultilevel"/>
    <w:tmpl w:val="E95C0562"/>
    <w:lvl w:ilvl="0" w:tplc="041F0001">
      <w:start w:val="1"/>
      <w:numFmt w:val="bullet"/>
      <w:lvlText w:val=""/>
      <w:lvlJc w:val="left"/>
      <w:pPr>
        <w:ind w:left="814" w:hanging="360"/>
      </w:pPr>
      <w:rPr>
        <w:rFonts w:ascii="Symbol" w:hAnsi="Symbol" w:hint="default"/>
      </w:rPr>
    </w:lvl>
    <w:lvl w:ilvl="1" w:tplc="041F0019" w:tentative="1">
      <w:start w:val="1"/>
      <w:numFmt w:val="lowerLetter"/>
      <w:lvlText w:val="%2."/>
      <w:lvlJc w:val="left"/>
      <w:pPr>
        <w:ind w:left="1534" w:hanging="360"/>
      </w:pPr>
    </w:lvl>
    <w:lvl w:ilvl="2" w:tplc="041F001B" w:tentative="1">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6">
    <w:nsid w:val="5CC41EEF"/>
    <w:multiLevelType w:val="hybridMultilevel"/>
    <w:tmpl w:val="DBBE8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0BB32BB"/>
    <w:multiLevelType w:val="hybridMultilevel"/>
    <w:tmpl w:val="FBB269EA"/>
    <w:lvl w:ilvl="0" w:tplc="24E262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DE00D2"/>
    <w:multiLevelType w:val="hybridMultilevel"/>
    <w:tmpl w:val="E4984C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D18558D"/>
    <w:multiLevelType w:val="hybridMultilevel"/>
    <w:tmpl w:val="B8123186"/>
    <w:lvl w:ilvl="0" w:tplc="24E2626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8"/>
  </w:num>
  <w:num w:numId="7">
    <w:abstractNumId w:val="2"/>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ocumentProtection w:edit="forms" w:enforcement="1" w:cryptProviderType="rsaAES" w:cryptAlgorithmClass="hash" w:cryptAlgorithmType="typeAny" w:cryptAlgorithmSid="14" w:cryptSpinCount="100000" w:hash="Dwa18McWW8D/aklgA4OCsIrbH/SpSqw3ArTHLFcj6LFBbTXxuA2D4EAQNgco0QrvEWIPpj2HmnYuFA0/fTijrg==" w:salt="5M9sltLwvyHvsY71b2BC/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B03"/>
    <w:rsid w:val="001041F7"/>
    <w:rsid w:val="001867A9"/>
    <w:rsid w:val="001C1DDB"/>
    <w:rsid w:val="001D01CC"/>
    <w:rsid w:val="00336F2B"/>
    <w:rsid w:val="003941B0"/>
    <w:rsid w:val="003C3F47"/>
    <w:rsid w:val="004336D8"/>
    <w:rsid w:val="00580685"/>
    <w:rsid w:val="007647E4"/>
    <w:rsid w:val="00783805"/>
    <w:rsid w:val="008033AD"/>
    <w:rsid w:val="008C37B4"/>
    <w:rsid w:val="009B3495"/>
    <w:rsid w:val="00DE7E52"/>
    <w:rsid w:val="00DF4B03"/>
    <w:rsid w:val="00EB3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80E160-7AB7-4C86-B20F-324D5422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F4B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F4B03"/>
    <w:pPr>
      <w:ind w:left="720"/>
      <w:contextualSpacing/>
    </w:pPr>
  </w:style>
  <w:style w:type="paragraph" w:styleId="stbilgi">
    <w:name w:val="header"/>
    <w:basedOn w:val="Normal"/>
    <w:link w:val="stbilgiChar"/>
    <w:uiPriority w:val="99"/>
    <w:unhideWhenUsed/>
    <w:rsid w:val="00DF4B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F4B03"/>
  </w:style>
  <w:style w:type="paragraph" w:styleId="Altbilgi">
    <w:name w:val="footer"/>
    <w:basedOn w:val="Normal"/>
    <w:link w:val="AltbilgiChar"/>
    <w:uiPriority w:val="99"/>
    <w:unhideWhenUsed/>
    <w:rsid w:val="00DF4B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F4B03"/>
  </w:style>
  <w:style w:type="paragraph" w:styleId="BalonMetni">
    <w:name w:val="Balloon Text"/>
    <w:basedOn w:val="Normal"/>
    <w:link w:val="BalonMetniChar"/>
    <w:uiPriority w:val="99"/>
    <w:semiHidden/>
    <w:unhideWhenUsed/>
    <w:rsid w:val="009B349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B3495"/>
    <w:rPr>
      <w:rFonts w:ascii="Segoe UI" w:hAnsi="Segoe UI" w:cs="Segoe UI"/>
      <w:sz w:val="18"/>
      <w:szCs w:val="18"/>
    </w:rPr>
  </w:style>
  <w:style w:type="character" w:styleId="YerTutucuMetni">
    <w:name w:val="Placeholder Text"/>
    <w:basedOn w:val="VarsaylanParagrafYazTipi"/>
    <w:uiPriority w:val="99"/>
    <w:semiHidden/>
    <w:rsid w:val="009B34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2003</Words>
  <Characters>11423</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3</cp:revision>
  <cp:lastPrinted>2014-01-29T12:18:00Z</cp:lastPrinted>
  <dcterms:created xsi:type="dcterms:W3CDTF">2014-01-30T08:52:00Z</dcterms:created>
  <dcterms:modified xsi:type="dcterms:W3CDTF">2014-01-30T08:52:00Z</dcterms:modified>
</cp:coreProperties>
</file>