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  <w:bookmarkStart w:id="0" w:name="_GoBack"/>
      <w:bookmarkEnd w:id="0"/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AF70E9" w:rsidRPr="005D3843" w:rsidTr="009E22DF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0E9" w:rsidRPr="005D3843" w:rsidRDefault="00AF70E9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3652F55" wp14:editId="3BD5B0E9">
                  <wp:extent cx="1076325" cy="108585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0E9" w:rsidRPr="005D3843" w:rsidRDefault="00AF70E9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AF70E9" w:rsidRPr="005D3843" w:rsidRDefault="00AF70E9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AF70E9" w:rsidRPr="008F2339" w:rsidRDefault="00AF70E9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AF70E9" w:rsidRPr="005D3843" w:rsidRDefault="00AF70E9" w:rsidP="00AF70E9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AF70E9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5D3843" w:rsidRDefault="00AF70E9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CF2077" w:rsidRDefault="00AF70E9" w:rsidP="00AF70E9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 SEKRETERİ</w:t>
            </w:r>
          </w:p>
        </w:tc>
      </w:tr>
      <w:tr w:rsidR="00AF70E9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5D3843" w:rsidRDefault="00AF70E9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CF2077" w:rsidRDefault="00AF70E9" w:rsidP="009E22DF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AF70E9" w:rsidRPr="005D3843" w:rsidTr="009E22DF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5D3843" w:rsidRDefault="00AF70E9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AF70E9" w:rsidRDefault="00AF70E9" w:rsidP="00AF70E9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r>
              <w:rPr>
                <w:color w:val="1A1A1A"/>
              </w:rPr>
              <w:t>Müdürün</w:t>
            </w:r>
            <w:r w:rsidRPr="00AF70E9">
              <w:rPr>
                <w:color w:val="1A1A1A"/>
              </w:rPr>
              <w:t xml:space="preserve"> haberleşme ve randevularını düzenlemek,</w:t>
            </w:r>
            <w:r>
              <w:rPr>
                <w:color w:val="1A1A1A"/>
              </w:rPr>
              <w:t xml:space="preserve"> Müdüre</w:t>
            </w:r>
            <w:r w:rsidRPr="00AF70E9">
              <w:rPr>
                <w:color w:val="1A1A1A"/>
              </w:rPr>
              <w:t xml:space="preserve"> gelen </w:t>
            </w:r>
          </w:p>
          <w:p w:rsidR="00AF70E9" w:rsidRPr="00551A4F" w:rsidRDefault="00AF70E9" w:rsidP="00AF70E9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proofErr w:type="gramStart"/>
            <w:r w:rsidRPr="00AF70E9">
              <w:rPr>
                <w:color w:val="1A1A1A"/>
              </w:rPr>
              <w:t>misafirleri</w:t>
            </w:r>
            <w:proofErr w:type="gramEnd"/>
            <w:r w:rsidRPr="00AF70E9">
              <w:rPr>
                <w:color w:val="1A1A1A"/>
              </w:rPr>
              <w:t xml:space="preserve"> ağırlamak, </w:t>
            </w:r>
            <w:r>
              <w:rPr>
                <w:color w:val="1A1A1A"/>
              </w:rPr>
              <w:t>Müdürün</w:t>
            </w:r>
            <w:r w:rsidRPr="00AF70E9">
              <w:rPr>
                <w:color w:val="1A1A1A"/>
              </w:rPr>
              <w:t xml:space="preserve"> uygun göreceği yazışmalarını yapmak.</w:t>
            </w:r>
          </w:p>
        </w:tc>
      </w:tr>
      <w:tr w:rsidR="00AF70E9" w:rsidRPr="005D3843" w:rsidTr="009E22DF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5D3843" w:rsidRDefault="00AF70E9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AF70E9" w:rsidRPr="005D3843" w:rsidTr="009E22DF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AF70E9" w:rsidRDefault="00AF70E9" w:rsidP="00AF70E9">
            <w:pPr>
              <w:numPr>
                <w:ilvl w:val="0"/>
                <w:numId w:val="2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Müdürün</w:t>
            </w: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görüşmelerini ve randevularını düzenlemek</w:t>
            </w:r>
            <w:r w:rsidRPr="00A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AF70E9" w:rsidRPr="00AF70E9" w:rsidRDefault="00AF70E9" w:rsidP="00AF70E9">
            <w:pPr>
              <w:numPr>
                <w:ilvl w:val="0"/>
                <w:numId w:val="2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Müdürlük</w:t>
            </w:r>
            <w:r w:rsidRPr="00A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Makamına gelen misafirleri ağırlamak,</w:t>
            </w:r>
          </w:p>
          <w:p w:rsidR="00AF70E9" w:rsidRPr="00AF70E9" w:rsidRDefault="00AF70E9" w:rsidP="00AF70E9">
            <w:pPr>
              <w:numPr>
                <w:ilvl w:val="0"/>
                <w:numId w:val="2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Müdürlük</w:t>
            </w:r>
            <w:r w:rsidRPr="00A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Makamı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</w:t>
            </w:r>
            <w:r w:rsidRPr="00A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  <w:r w:rsidRPr="00A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Yardımcılar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ına</w:t>
            </w:r>
            <w:r w:rsidRPr="00A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  <w:r w:rsidRPr="00A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Sekreterliğine gelen telefonlara cevap vermek ve bağlamak,</w:t>
            </w:r>
          </w:p>
          <w:p w:rsidR="00AF70E9" w:rsidRDefault="00AF70E9" w:rsidP="00AF70E9">
            <w:pPr>
              <w:numPr>
                <w:ilvl w:val="0"/>
                <w:numId w:val="2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 Yönetim Kurulu, Senato,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Kurulu ve Yüksekokul</w:t>
            </w: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Yönetim Kurulu gibi önemli toplantıları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Müdür’e</w:t>
            </w: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hatırlatmak, </w:t>
            </w:r>
          </w:p>
          <w:p w:rsidR="00CD71DE" w:rsidRPr="00CD71DE" w:rsidRDefault="00CD71DE" w:rsidP="00CD71DE">
            <w:pPr>
              <w:numPr>
                <w:ilvl w:val="0"/>
                <w:numId w:val="2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Kurulu ve Yüksekokul</w:t>
            </w: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Yönetim Kurulu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kararlarını yazmak,</w:t>
            </w:r>
          </w:p>
          <w:p w:rsidR="00AF70E9" w:rsidRPr="00AF70E9" w:rsidRDefault="00AF70E9" w:rsidP="00AF70E9">
            <w:pPr>
              <w:numPr>
                <w:ilvl w:val="0"/>
                <w:numId w:val="2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Müdüre</w:t>
            </w:r>
            <w:r w:rsidRPr="00AF70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özel ya da gizli yazıları düzenlemek, davetiye, tebrik kartı gibi taleplerini hazırlayarak zamanında ilgililere ulaşmasını sağlamak,</w:t>
            </w:r>
          </w:p>
          <w:p w:rsidR="00AF70E9" w:rsidRPr="009C6A2D" w:rsidRDefault="00AF70E9" w:rsidP="00AF70E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Müdür</w:t>
            </w:r>
            <w:r w:rsidRPr="009C6A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</w:t>
            </w:r>
            <w:r w:rsidRPr="009C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Yardımcıları 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 </w:t>
            </w:r>
            <w:r w:rsidRPr="009C6A2D">
              <w:rPr>
                <w:rFonts w:ascii="Times New Roman" w:eastAsia="Calibri" w:hAnsi="Times New Roman" w:cs="Times New Roman"/>
                <w:sz w:val="24"/>
                <w:szCs w:val="24"/>
              </w:rPr>
              <w:t>Sekreterinin vereceği diğer görevlerin yap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</w:t>
            </w:r>
            <w:r w:rsidRPr="009C6A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70E9" w:rsidRPr="00A25DE5" w:rsidRDefault="00AF70E9" w:rsidP="00AF70E9">
            <w:pPr>
              <w:pStyle w:val="NormalWeb"/>
              <w:spacing w:after="0" w:afterAutospacing="0"/>
              <w:ind w:left="720"/>
            </w:pPr>
          </w:p>
        </w:tc>
      </w:tr>
      <w:tr w:rsidR="00AF70E9" w:rsidRPr="005D3843" w:rsidTr="009E22DF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5D3843" w:rsidRDefault="00AF70E9" w:rsidP="009E22DF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0E9" w:rsidRPr="00E916A8" w:rsidRDefault="00AF70E9" w:rsidP="009E22DF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AF70E9" w:rsidRDefault="00AF70E9" w:rsidP="00AF70E9"/>
    <w:p w:rsidR="00AF70E9" w:rsidRDefault="00AF70E9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E27AB8" w:rsidRPr="005D3843" w:rsidTr="009E22DF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B8" w:rsidRPr="005D3843" w:rsidRDefault="00E27AB8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98252E" wp14:editId="0DD73C11">
                  <wp:extent cx="1076325" cy="108585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AB8" w:rsidRPr="005D3843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E27AB8" w:rsidRPr="005D3843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E27AB8" w:rsidRPr="008F2339" w:rsidRDefault="00E27AB8" w:rsidP="009E22D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E27AB8" w:rsidRPr="005D3843" w:rsidRDefault="00E27AB8" w:rsidP="00E27AB8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E27AB8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CF2077" w:rsidRDefault="00E27AB8" w:rsidP="000A324F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 xml:space="preserve">SOSYAL BİLİMLER MESLEK YÜKSEKOKULU </w:t>
            </w:r>
            <w:proofErr w:type="gramStart"/>
            <w:r w:rsidR="000A324F">
              <w:rPr>
                <w:rStyle w:val="Gl"/>
                <w:b w:val="0"/>
                <w:color w:val="000000"/>
              </w:rPr>
              <w:t xml:space="preserve">İÇ </w:t>
            </w:r>
            <w:r>
              <w:rPr>
                <w:rStyle w:val="Gl"/>
                <w:b w:val="0"/>
                <w:color w:val="000000"/>
              </w:rPr>
              <w:t xml:space="preserve"> HİZMETLER</w:t>
            </w:r>
            <w:proofErr w:type="gramEnd"/>
            <w:r>
              <w:rPr>
                <w:rStyle w:val="Gl"/>
                <w:b w:val="0"/>
                <w:color w:val="000000"/>
              </w:rPr>
              <w:t xml:space="preserve"> BİRİMİ</w:t>
            </w:r>
          </w:p>
        </w:tc>
      </w:tr>
      <w:tr w:rsidR="00E27AB8" w:rsidRPr="005D3843" w:rsidTr="009E22DF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CF2077" w:rsidRDefault="00E27AB8" w:rsidP="009E22DF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E27AB8" w:rsidRPr="005D3843" w:rsidTr="009E22DF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51A4F" w:rsidRDefault="00E27AB8" w:rsidP="00797A44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r>
              <w:rPr>
                <w:color w:val="1A1A1A"/>
              </w:rPr>
              <w:t>Yüksekokula</w:t>
            </w:r>
            <w:r w:rsidRPr="00E27AB8">
              <w:rPr>
                <w:color w:val="1A1A1A"/>
              </w:rPr>
              <w:t xml:space="preserve"> ait binalarda</w:t>
            </w:r>
            <w:r w:rsidR="00797A44">
              <w:rPr>
                <w:color w:val="1A1A1A"/>
              </w:rPr>
              <w:t>,</w:t>
            </w:r>
            <w:r w:rsidRPr="00E27AB8">
              <w:rPr>
                <w:color w:val="1A1A1A"/>
              </w:rPr>
              <w:t xml:space="preserve"> </w:t>
            </w:r>
            <w:r w:rsidR="00797A44">
              <w:rPr>
                <w:color w:val="1A1A1A"/>
              </w:rPr>
              <w:t xml:space="preserve"> iç </w:t>
            </w:r>
            <w:r w:rsidR="00797A44" w:rsidRPr="00797A44">
              <w:rPr>
                <w:color w:val="1A1A1A"/>
              </w:rPr>
              <w:t>ve dışı ofis, salon, derslik vb. yerlerle ilgili alanların temizliğini, bakım onarım çalışmalarını yaptırmak ve takip etmek.</w:t>
            </w:r>
          </w:p>
        </w:tc>
      </w:tr>
      <w:tr w:rsidR="00E27AB8" w:rsidRPr="005D3843" w:rsidTr="009E22DF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E27AB8" w:rsidRPr="005D3843" w:rsidTr="009E22DF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 ve çevre tem</w:t>
            </w:r>
            <w:r w:rsidR="000A3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izliğini yapılmasını sağlamak, </w:t>
            </w: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takip etmek</w:t>
            </w:r>
            <w:r w:rsidRPr="00797A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 içi derslik, ofis, salon vb. yerlerle ilgili alanların temizliğinin yapılmasını sağlamak ve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Binanın aydınlatma ve ısınma işlerini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Binanın sürekli eğitim-öğretime hazır tutulmasını sağlamak ve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Temizlik hizmetlerinde görevli personelin çalışmaları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Binada meydana gelebilecek arızaların bakım onarım çalışmalarını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Fakülteye ait binalarda meydana gelen elektrik, su, kapı, pencere, makine </w:t>
            </w:r>
            <w:proofErr w:type="spellStart"/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techizat</w:t>
            </w:r>
            <w:proofErr w:type="spellEnd"/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 arızaların bakım onarımını yapmak ve takip etmek,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Dersliklerdeki bilgisayar ve </w:t>
            </w:r>
            <w:proofErr w:type="gramStart"/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projeksiyon</w:t>
            </w:r>
            <w:proofErr w:type="gramEnd"/>
            <w:r w:rsidRPr="00797A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cihazlarının eğitim-öğretime hazır tutulmasını sağlamak,</w:t>
            </w:r>
          </w:p>
          <w:p w:rsidR="00797A44" w:rsidRPr="00797A44" w:rsidRDefault="00797A44" w:rsidP="00797A4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7A44">
              <w:rPr>
                <w:rFonts w:ascii="Times New Roman" w:eastAsia="Calibri" w:hAnsi="Times New Roman" w:cs="Times New Roman"/>
                <w:sz w:val="24"/>
                <w:szCs w:val="24"/>
              </w:rPr>
              <w:t>Müdür, Müdür Yardımcıları ve Yüksekokul Sekreterinin vereceği diğer görevleri yapmak.</w:t>
            </w:r>
          </w:p>
          <w:p w:rsidR="00797A44" w:rsidRPr="00AB19D5" w:rsidRDefault="00797A44" w:rsidP="00797A44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7A44" w:rsidRPr="00797A44" w:rsidRDefault="00797A44" w:rsidP="00797A4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7A44" w:rsidRPr="00797A44" w:rsidRDefault="00797A44" w:rsidP="00797A44">
            <w:pPr>
              <w:pStyle w:val="NormalWeb"/>
              <w:spacing w:after="240" w:afterAutospacing="0"/>
              <w:ind w:left="72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</w:p>
          <w:p w:rsidR="00797A44" w:rsidRPr="00797A44" w:rsidRDefault="00797A44" w:rsidP="00797A44">
            <w:pPr>
              <w:pStyle w:val="NormalWeb"/>
              <w:spacing w:after="240" w:afterAutospacing="0"/>
              <w:ind w:left="72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</w:p>
          <w:p w:rsidR="00E27AB8" w:rsidRPr="00A25DE5" w:rsidRDefault="00E27AB8" w:rsidP="00797A44">
            <w:pPr>
              <w:pStyle w:val="NormalWeb"/>
              <w:spacing w:after="0" w:afterAutospacing="0"/>
            </w:pPr>
          </w:p>
        </w:tc>
      </w:tr>
      <w:tr w:rsidR="00E27AB8" w:rsidRPr="005D3843" w:rsidTr="009E22DF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5D3843" w:rsidRDefault="00E27AB8" w:rsidP="009E22DF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B8" w:rsidRPr="00E916A8" w:rsidRDefault="00E27AB8" w:rsidP="009E22DF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E27AB8" w:rsidRDefault="00E27AB8" w:rsidP="00E27AB8"/>
    <w:p w:rsidR="00E27AB8" w:rsidRDefault="00E27AB8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p w:rsidR="000A324F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0A324F" w:rsidRPr="005D3843" w:rsidTr="00E17BF7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24F" w:rsidRPr="005D3843" w:rsidRDefault="000A324F" w:rsidP="00E17BF7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FD8FDD3" wp14:editId="528E6EFA">
                  <wp:extent cx="1076325" cy="108585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24F" w:rsidRPr="005D3843" w:rsidRDefault="000A324F" w:rsidP="00E17B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0A324F" w:rsidRPr="005D3843" w:rsidRDefault="000A324F" w:rsidP="00E17B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0A324F" w:rsidRPr="008F2339" w:rsidRDefault="000A324F" w:rsidP="00E17B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0A324F" w:rsidRPr="005D3843" w:rsidRDefault="000A324F" w:rsidP="000A324F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0A324F" w:rsidRPr="005D3843" w:rsidTr="00E17BF7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CF2077" w:rsidRDefault="000A324F" w:rsidP="000A324F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TAŞINIR KAYIT BİRİMİ</w:t>
            </w:r>
          </w:p>
        </w:tc>
      </w:tr>
      <w:tr w:rsidR="000A324F" w:rsidRPr="005D3843" w:rsidTr="00E17BF7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CF2077" w:rsidRDefault="000A324F" w:rsidP="00E17BF7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0A324F" w:rsidRPr="005D3843" w:rsidTr="00E17BF7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51A4F" w:rsidRDefault="000A324F" w:rsidP="00E17BF7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r w:rsidRPr="000A324F">
              <w:rPr>
                <w:color w:val="1A1A1A"/>
              </w:rPr>
              <w:t>Demirbaş ve diğer malzemelerin kanun, tüzük, yönetmelik ve mevzuat hükümlerine göre mal giriş – çıkış yapmak ve mal hizmet alımları ile ilgili kayıtları tutmak alınan malzemenin kontrol edilerek depolanmasının sağlamak</w:t>
            </w:r>
            <w:r>
              <w:rPr>
                <w:color w:val="1A1A1A"/>
              </w:rPr>
              <w:t xml:space="preserve">. </w:t>
            </w:r>
            <w:proofErr w:type="gramStart"/>
            <w:r>
              <w:rPr>
                <w:color w:val="1A1A1A"/>
              </w:rPr>
              <w:t xml:space="preserve">Yılsonu </w:t>
            </w:r>
            <w:r w:rsidRPr="000A324F">
              <w:rPr>
                <w:color w:val="1A1A1A"/>
              </w:rPr>
              <w:t>sayım işlemlerini yaparak Strateji Daire Başkanlığı’na bildirmek.</w:t>
            </w:r>
            <w:proofErr w:type="gramEnd"/>
          </w:p>
        </w:tc>
      </w:tr>
      <w:tr w:rsidR="000A324F" w:rsidRPr="005D3843" w:rsidTr="00E17BF7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0A324F" w:rsidRPr="005D3843" w:rsidTr="00E17BF7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Harcama birimlerince edinilen taşınırlardan muayene ve kabulü yapılanları cins ve niteliklerine göre sayarak teslim almak, doğrudan tüketilmeyen ve kullanıma verilmeyen taşınırların sorumluluğundaki ambarda muhafaza etmek,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Taşınırların giriş ve çıkışına ilişkin kayıtları tutmak, bunlara ilişkin belge ve cetvelleri düzenlemek ve taşınır yönetim hesap cetvellerini </w:t>
            </w:r>
            <w:proofErr w:type="gramStart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 görevlisine göndermek,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Tüketime veya kullanıma verilmesi uygun görülen taşınırları ilgililere teslim etmek,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Taşınırların yangına, ıslanmaya, bozulmaya, çalınmaya vb. tehlikelere karşı korunması için gerekli tedbirleri almak ve alınmasını sağlamak,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Ambar sayımı ve stok kontrolünü yapmak,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Sorumlu oldukları depolarda, kasıt, kusur, ihmal veya tedbirsizlik nedeniyle meydana gelebilecek kayıp ve zararları önleyici tedbirleri almak,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Sorumluluğunda bulunan depoları devir teslim yapmadan görevinden ayrılmamak,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Depoların temiz ve düzenli olmasını sağlamak,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Birimlerin malzeme taleplerinin depo mevcudu oranında karşılamak,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Birimlerce iade edilen demirbaş malzemeyi almak, bozuk, tamiri mümkün olmayanları kayıtlardan silmek, hurdaya ayrılan malzemeyi imha etmek </w:t>
            </w:r>
            <w:proofErr w:type="gramStart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Pr="000A324F">
              <w:rPr>
                <w:rFonts w:ascii="Times New Roman" w:hAnsi="Times New Roman" w:cs="Times New Roman"/>
                <w:sz w:val="24"/>
                <w:szCs w:val="24"/>
              </w:rPr>
              <w:t xml:space="preserve"> gösterilen yere tutanakla teslim edilmesini sağlamak,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Hibe yoluyla verilen malzemeleri kayıt altına almak,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Yılsonu itibariyle taşınır malların giriş-çıkış kayıtlarının ve demirbaş eşyaların kesin hesaplarının hazırlanarak imzalandıktan sonra ilgili birimlere gönderilmesini sağlamak,</w:t>
            </w:r>
          </w:p>
          <w:p w:rsid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Taşınır işlem fişi düzenlemek,</w:t>
            </w:r>
          </w:p>
          <w:p w:rsidR="000A324F" w:rsidRPr="000A324F" w:rsidRDefault="000A324F" w:rsidP="000A324F">
            <w:pPr>
              <w:pStyle w:val="ListeParagraf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Müdür, Müdür Yardımcısı ve Yüksekokul </w:t>
            </w:r>
            <w:r w:rsidR="00647760">
              <w:rPr>
                <w:rFonts w:ascii="Times New Roman" w:hAnsi="Times New Roman" w:cs="Times New Roman"/>
                <w:sz w:val="24"/>
                <w:szCs w:val="24"/>
              </w:rPr>
              <w:t xml:space="preserve">Sekreteri </w:t>
            </w:r>
            <w:r w:rsidRPr="000A324F">
              <w:rPr>
                <w:rFonts w:ascii="Times New Roman" w:hAnsi="Times New Roman" w:cs="Times New Roman"/>
                <w:sz w:val="24"/>
                <w:szCs w:val="24"/>
              </w:rPr>
              <w:t>tarafından verilecek diğer işlerin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24F" w:rsidRPr="00A25DE5" w:rsidRDefault="000A324F" w:rsidP="000A324F">
            <w:pPr>
              <w:pStyle w:val="NormalWeb"/>
              <w:spacing w:after="0" w:afterAutospacing="0"/>
            </w:pPr>
          </w:p>
        </w:tc>
      </w:tr>
      <w:tr w:rsidR="000A324F" w:rsidRPr="005D3843" w:rsidTr="00E17BF7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5D3843" w:rsidRDefault="000A324F" w:rsidP="00E17BF7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24F" w:rsidRPr="00E916A8" w:rsidRDefault="000A324F" w:rsidP="00E17BF7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0A324F" w:rsidRDefault="000A324F" w:rsidP="000A324F"/>
    <w:p w:rsidR="000A324F" w:rsidRPr="00172E55" w:rsidRDefault="000A324F" w:rsidP="00F14706">
      <w:pPr>
        <w:tabs>
          <w:tab w:val="left" w:pos="1843"/>
        </w:tabs>
        <w:spacing w:after="0"/>
        <w:rPr>
          <w:b/>
          <w:sz w:val="28"/>
        </w:rPr>
      </w:pPr>
    </w:p>
    <w:sectPr w:rsidR="000A324F" w:rsidRPr="00172E55" w:rsidSect="0088068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E6" w:rsidRDefault="00887EE6" w:rsidP="00F77393">
      <w:pPr>
        <w:spacing w:after="0" w:line="240" w:lineRule="auto"/>
      </w:pPr>
      <w:r>
        <w:separator/>
      </w:r>
    </w:p>
  </w:endnote>
  <w:endnote w:type="continuationSeparator" w:id="0">
    <w:p w:rsidR="00887EE6" w:rsidRDefault="00887EE6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E6" w:rsidRDefault="00887EE6" w:rsidP="00F77393">
      <w:pPr>
        <w:spacing w:after="0" w:line="240" w:lineRule="auto"/>
      </w:pPr>
      <w:r>
        <w:separator/>
      </w:r>
    </w:p>
  </w:footnote>
  <w:footnote w:type="continuationSeparator" w:id="0">
    <w:p w:rsidR="00887EE6" w:rsidRDefault="00887EE6" w:rsidP="00F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0FA"/>
    <w:multiLevelType w:val="hybridMultilevel"/>
    <w:tmpl w:val="7756AE5E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150DC"/>
    <w:multiLevelType w:val="hybridMultilevel"/>
    <w:tmpl w:val="0CDC92D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E2256"/>
    <w:multiLevelType w:val="hybridMultilevel"/>
    <w:tmpl w:val="EAAA16D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2AD"/>
    <w:multiLevelType w:val="hybridMultilevel"/>
    <w:tmpl w:val="F536A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04DC"/>
    <w:multiLevelType w:val="hybridMultilevel"/>
    <w:tmpl w:val="9C20DD02"/>
    <w:lvl w:ilvl="0" w:tplc="8A021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0AD9"/>
    <w:multiLevelType w:val="hybridMultilevel"/>
    <w:tmpl w:val="BB6A8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AE6"/>
    <w:multiLevelType w:val="multilevel"/>
    <w:tmpl w:val="EF4C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348F8"/>
    <w:multiLevelType w:val="hybridMultilevel"/>
    <w:tmpl w:val="3EA0F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E7475"/>
    <w:multiLevelType w:val="hybridMultilevel"/>
    <w:tmpl w:val="078E1E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F765A"/>
    <w:multiLevelType w:val="hybridMultilevel"/>
    <w:tmpl w:val="634A9CDC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38C"/>
    <w:multiLevelType w:val="hybridMultilevel"/>
    <w:tmpl w:val="30E047DE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5309F"/>
    <w:multiLevelType w:val="hybridMultilevel"/>
    <w:tmpl w:val="31A84F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C196E"/>
    <w:multiLevelType w:val="hybridMultilevel"/>
    <w:tmpl w:val="16284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34"/>
  </w:num>
  <w:num w:numId="5">
    <w:abstractNumId w:val="33"/>
  </w:num>
  <w:num w:numId="6">
    <w:abstractNumId w:val="4"/>
  </w:num>
  <w:num w:numId="7">
    <w:abstractNumId w:val="39"/>
  </w:num>
  <w:num w:numId="8">
    <w:abstractNumId w:val="36"/>
  </w:num>
  <w:num w:numId="9">
    <w:abstractNumId w:val="7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26"/>
  </w:num>
  <w:num w:numId="23">
    <w:abstractNumId w:val="32"/>
  </w:num>
  <w:num w:numId="24">
    <w:abstractNumId w:val="28"/>
  </w:num>
  <w:num w:numId="25">
    <w:abstractNumId w:val="3"/>
  </w:num>
  <w:num w:numId="26">
    <w:abstractNumId w:val="40"/>
  </w:num>
  <w:num w:numId="27">
    <w:abstractNumId w:val="2"/>
  </w:num>
  <w:num w:numId="28">
    <w:abstractNumId w:val="18"/>
  </w:num>
  <w:num w:numId="29">
    <w:abstractNumId w:val="11"/>
  </w:num>
  <w:num w:numId="30">
    <w:abstractNumId w:val="25"/>
  </w:num>
  <w:num w:numId="31">
    <w:abstractNumId w:val="35"/>
  </w:num>
  <w:num w:numId="32">
    <w:abstractNumId w:val="14"/>
  </w:num>
  <w:num w:numId="33">
    <w:abstractNumId w:val="17"/>
  </w:num>
  <w:num w:numId="34">
    <w:abstractNumId w:val="1"/>
  </w:num>
  <w:num w:numId="35">
    <w:abstractNumId w:val="19"/>
  </w:num>
  <w:num w:numId="36">
    <w:abstractNumId w:val="30"/>
  </w:num>
  <w:num w:numId="37">
    <w:abstractNumId w:val="24"/>
  </w:num>
  <w:num w:numId="38">
    <w:abstractNumId w:val="2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415CC"/>
    <w:rsid w:val="0004551C"/>
    <w:rsid w:val="00071968"/>
    <w:rsid w:val="000730C5"/>
    <w:rsid w:val="00076BD4"/>
    <w:rsid w:val="000840CB"/>
    <w:rsid w:val="000A026A"/>
    <w:rsid w:val="000A324F"/>
    <w:rsid w:val="000F3D7D"/>
    <w:rsid w:val="00104906"/>
    <w:rsid w:val="00105425"/>
    <w:rsid w:val="00141A92"/>
    <w:rsid w:val="00142B1D"/>
    <w:rsid w:val="00172E55"/>
    <w:rsid w:val="001A0EC1"/>
    <w:rsid w:val="001A115C"/>
    <w:rsid w:val="001B4CF4"/>
    <w:rsid w:val="001B5867"/>
    <w:rsid w:val="001E7FFB"/>
    <w:rsid w:val="00211616"/>
    <w:rsid w:val="00211FE3"/>
    <w:rsid w:val="002208EE"/>
    <w:rsid w:val="0024345C"/>
    <w:rsid w:val="00277D61"/>
    <w:rsid w:val="002924BB"/>
    <w:rsid w:val="002945F1"/>
    <w:rsid w:val="002D5403"/>
    <w:rsid w:val="002F7FE4"/>
    <w:rsid w:val="00301D3E"/>
    <w:rsid w:val="003D1339"/>
    <w:rsid w:val="003E1B82"/>
    <w:rsid w:val="003E5220"/>
    <w:rsid w:val="004014E0"/>
    <w:rsid w:val="00413763"/>
    <w:rsid w:val="00420481"/>
    <w:rsid w:val="0047424F"/>
    <w:rsid w:val="004D0E02"/>
    <w:rsid w:val="00511DAB"/>
    <w:rsid w:val="0055002D"/>
    <w:rsid w:val="00551A4F"/>
    <w:rsid w:val="0059354E"/>
    <w:rsid w:val="005B3ABF"/>
    <w:rsid w:val="005C3571"/>
    <w:rsid w:val="005D3843"/>
    <w:rsid w:val="005E0FC8"/>
    <w:rsid w:val="005E1FCC"/>
    <w:rsid w:val="005F4EE8"/>
    <w:rsid w:val="00641B44"/>
    <w:rsid w:val="00647760"/>
    <w:rsid w:val="006510C4"/>
    <w:rsid w:val="0066603E"/>
    <w:rsid w:val="00670D1A"/>
    <w:rsid w:val="00685263"/>
    <w:rsid w:val="00692091"/>
    <w:rsid w:val="00692FFE"/>
    <w:rsid w:val="006A500D"/>
    <w:rsid w:val="006A51C2"/>
    <w:rsid w:val="006A7D5B"/>
    <w:rsid w:val="006E6CF9"/>
    <w:rsid w:val="007051B4"/>
    <w:rsid w:val="00707B04"/>
    <w:rsid w:val="00732D7A"/>
    <w:rsid w:val="0074691E"/>
    <w:rsid w:val="00757AE1"/>
    <w:rsid w:val="00785B7C"/>
    <w:rsid w:val="00797A44"/>
    <w:rsid w:val="007A6C49"/>
    <w:rsid w:val="007E7073"/>
    <w:rsid w:val="007F2823"/>
    <w:rsid w:val="00802998"/>
    <w:rsid w:val="00814D5B"/>
    <w:rsid w:val="008343DC"/>
    <w:rsid w:val="00851E19"/>
    <w:rsid w:val="00852A72"/>
    <w:rsid w:val="00865653"/>
    <w:rsid w:val="0088068B"/>
    <w:rsid w:val="00887EE6"/>
    <w:rsid w:val="008B6331"/>
    <w:rsid w:val="008C768F"/>
    <w:rsid w:val="008D0FC4"/>
    <w:rsid w:val="008F2339"/>
    <w:rsid w:val="00912E14"/>
    <w:rsid w:val="009266BE"/>
    <w:rsid w:val="009430FC"/>
    <w:rsid w:val="00955281"/>
    <w:rsid w:val="00963088"/>
    <w:rsid w:val="00991CF3"/>
    <w:rsid w:val="009A4D17"/>
    <w:rsid w:val="009A5AFC"/>
    <w:rsid w:val="009B0EC0"/>
    <w:rsid w:val="009C6A2D"/>
    <w:rsid w:val="009E30AD"/>
    <w:rsid w:val="009E59B1"/>
    <w:rsid w:val="00A1438E"/>
    <w:rsid w:val="00A25DE5"/>
    <w:rsid w:val="00A312E2"/>
    <w:rsid w:val="00A40BD3"/>
    <w:rsid w:val="00A4720A"/>
    <w:rsid w:val="00A64000"/>
    <w:rsid w:val="00A641C1"/>
    <w:rsid w:val="00A713AA"/>
    <w:rsid w:val="00AF6241"/>
    <w:rsid w:val="00AF70E9"/>
    <w:rsid w:val="00B13330"/>
    <w:rsid w:val="00B37D89"/>
    <w:rsid w:val="00B6490E"/>
    <w:rsid w:val="00B6531A"/>
    <w:rsid w:val="00B9480F"/>
    <w:rsid w:val="00B957E8"/>
    <w:rsid w:val="00BB756A"/>
    <w:rsid w:val="00BC3736"/>
    <w:rsid w:val="00C04C82"/>
    <w:rsid w:val="00C11F0C"/>
    <w:rsid w:val="00C146CB"/>
    <w:rsid w:val="00C20272"/>
    <w:rsid w:val="00C349D8"/>
    <w:rsid w:val="00C65F48"/>
    <w:rsid w:val="00C95FCB"/>
    <w:rsid w:val="00CA1291"/>
    <w:rsid w:val="00CB6197"/>
    <w:rsid w:val="00CB7ED2"/>
    <w:rsid w:val="00CD71DE"/>
    <w:rsid w:val="00CD7F0D"/>
    <w:rsid w:val="00CF2077"/>
    <w:rsid w:val="00D00BAD"/>
    <w:rsid w:val="00D12A34"/>
    <w:rsid w:val="00D200E2"/>
    <w:rsid w:val="00D92EDC"/>
    <w:rsid w:val="00DA252D"/>
    <w:rsid w:val="00DB02CC"/>
    <w:rsid w:val="00DC10C8"/>
    <w:rsid w:val="00DC226A"/>
    <w:rsid w:val="00DD3ADF"/>
    <w:rsid w:val="00DE54DE"/>
    <w:rsid w:val="00DF3448"/>
    <w:rsid w:val="00DF5621"/>
    <w:rsid w:val="00E159E0"/>
    <w:rsid w:val="00E27AB8"/>
    <w:rsid w:val="00E3583D"/>
    <w:rsid w:val="00E6173C"/>
    <w:rsid w:val="00E64E6F"/>
    <w:rsid w:val="00E65419"/>
    <w:rsid w:val="00E728EE"/>
    <w:rsid w:val="00E916A8"/>
    <w:rsid w:val="00E9773C"/>
    <w:rsid w:val="00ED10C3"/>
    <w:rsid w:val="00EE1F8D"/>
    <w:rsid w:val="00EE5BF3"/>
    <w:rsid w:val="00F14706"/>
    <w:rsid w:val="00F338BF"/>
    <w:rsid w:val="00F36401"/>
    <w:rsid w:val="00F41818"/>
    <w:rsid w:val="00F51B12"/>
    <w:rsid w:val="00F67F68"/>
    <w:rsid w:val="00F71DC3"/>
    <w:rsid w:val="00F72724"/>
    <w:rsid w:val="00F77393"/>
    <w:rsid w:val="00F96DED"/>
    <w:rsid w:val="00FC47FA"/>
    <w:rsid w:val="00FD0C8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uludag</cp:lastModifiedBy>
  <cp:revision>2</cp:revision>
  <cp:lastPrinted>2013-08-15T07:57:00Z</cp:lastPrinted>
  <dcterms:created xsi:type="dcterms:W3CDTF">2013-08-20T08:40:00Z</dcterms:created>
  <dcterms:modified xsi:type="dcterms:W3CDTF">2013-08-20T08:40:00Z</dcterms:modified>
</cp:coreProperties>
</file>