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E2" w:rsidRPr="006A5E2B" w:rsidRDefault="006A5E2B" w:rsidP="006A5E2B">
      <w:pPr>
        <w:jc w:val="both"/>
        <w:rPr>
          <w:b/>
        </w:rPr>
      </w:pPr>
      <w:r w:rsidRPr="006A5E2B">
        <w:rPr>
          <w:b/>
        </w:rPr>
        <w:t>100/2000 YÖK BURSU HAKKINDA SIK</w:t>
      </w:r>
      <w:r w:rsidR="001828A2" w:rsidRPr="006A5E2B">
        <w:rPr>
          <w:b/>
        </w:rPr>
        <w:t xml:space="preserve"> SORULAN SORULAR</w:t>
      </w:r>
    </w:p>
    <w:p w:rsidR="001828A2" w:rsidRDefault="001828A2" w:rsidP="006A5E2B">
      <w:pPr>
        <w:jc w:val="both"/>
      </w:pPr>
    </w:p>
    <w:p w:rsidR="001828A2" w:rsidRPr="006A5E2B" w:rsidRDefault="001828A2" w:rsidP="006A5E2B">
      <w:pPr>
        <w:pStyle w:val="ListeParagraf"/>
        <w:numPr>
          <w:ilvl w:val="0"/>
          <w:numId w:val="1"/>
        </w:numPr>
        <w:jc w:val="both"/>
        <w:rPr>
          <w:b/>
        </w:rPr>
      </w:pPr>
      <w:r w:rsidRPr="006A5E2B">
        <w:rPr>
          <w:b/>
        </w:rPr>
        <w:t>Kimler başvurabilir?</w:t>
      </w:r>
    </w:p>
    <w:p w:rsidR="001828A2" w:rsidRDefault="006A5E2B" w:rsidP="006A5E2B">
      <w:pPr>
        <w:pStyle w:val="ListeParagraf"/>
        <w:jc w:val="both"/>
      </w:pPr>
      <w:r>
        <w:t>İl</w:t>
      </w:r>
      <w:r w:rsidR="001828A2">
        <w:t xml:space="preserve">gili öncelikli alan dahilinde doktora tezi yapmak isteyen </w:t>
      </w:r>
      <w:r w:rsidR="00B97592">
        <w:t xml:space="preserve">henüz </w:t>
      </w:r>
      <w:r w:rsidR="00363E0D">
        <w:t xml:space="preserve">doktora başvurusu yapan veya </w:t>
      </w:r>
      <w:r w:rsidR="00B97592">
        <w:t xml:space="preserve">tez aşamasına geçmemiş </w:t>
      </w:r>
      <w:r w:rsidR="001828A2">
        <w:t xml:space="preserve">Fen </w:t>
      </w:r>
      <w:r>
        <w:t xml:space="preserve">veya Sağlık Bilimleri Enstitülerinin </w:t>
      </w:r>
      <w:r w:rsidR="001828A2">
        <w:t>doktora öğrencileri başvurabilir.</w:t>
      </w:r>
    </w:p>
    <w:p w:rsidR="001828A2" w:rsidRPr="006A5E2B" w:rsidRDefault="001828A2" w:rsidP="006A5E2B">
      <w:pPr>
        <w:pStyle w:val="ListeParagraf"/>
        <w:numPr>
          <w:ilvl w:val="0"/>
          <w:numId w:val="1"/>
        </w:numPr>
        <w:jc w:val="both"/>
        <w:rPr>
          <w:b/>
        </w:rPr>
      </w:pPr>
      <w:r w:rsidRPr="006A5E2B">
        <w:rPr>
          <w:b/>
        </w:rPr>
        <w:t xml:space="preserve">Sağlık Bilimleri Enstitüsü bünyesinde açılan </w:t>
      </w:r>
      <w:r w:rsidR="006A5E2B" w:rsidRPr="006A5E2B">
        <w:rPr>
          <w:b/>
        </w:rPr>
        <w:t>“</w:t>
      </w:r>
      <w:r w:rsidRPr="006A5E2B">
        <w:rPr>
          <w:b/>
        </w:rPr>
        <w:t>Moleküler</w:t>
      </w:r>
      <w:r w:rsidR="00621866">
        <w:rPr>
          <w:b/>
        </w:rPr>
        <w:t xml:space="preserve"> Onkoloji, Moleküler Patoloji ve</w:t>
      </w:r>
      <w:r w:rsidRPr="006A5E2B">
        <w:rPr>
          <w:b/>
        </w:rPr>
        <w:t xml:space="preserve"> Moleküler </w:t>
      </w:r>
      <w:r w:rsidR="006A5E2B" w:rsidRPr="006A5E2B">
        <w:rPr>
          <w:b/>
        </w:rPr>
        <w:t xml:space="preserve">Farmakoloji ve İlaç Araştırmaları” </w:t>
      </w:r>
      <w:r w:rsidRPr="006A5E2B">
        <w:rPr>
          <w:b/>
        </w:rPr>
        <w:t>öncelikli alanlar</w:t>
      </w:r>
      <w:r w:rsidR="006A5E2B" w:rsidRPr="006A5E2B">
        <w:rPr>
          <w:b/>
        </w:rPr>
        <w:t>ına</w:t>
      </w:r>
      <w:r w:rsidRPr="006A5E2B">
        <w:rPr>
          <w:b/>
        </w:rPr>
        <w:t xml:space="preserve"> Fen Bilimleri Enstitüsü</w:t>
      </w:r>
      <w:r w:rsidR="006A5E2B" w:rsidRPr="006A5E2B">
        <w:rPr>
          <w:b/>
        </w:rPr>
        <w:t xml:space="preserve">ne kayıtlı </w:t>
      </w:r>
      <w:r w:rsidRPr="006A5E2B">
        <w:rPr>
          <w:b/>
        </w:rPr>
        <w:t>doktora öğrencileri başvurabilir mi?</w:t>
      </w:r>
    </w:p>
    <w:p w:rsidR="00BD1D05" w:rsidRDefault="006A5E2B" w:rsidP="006A5E2B">
      <w:pPr>
        <w:pStyle w:val="ListeParagraf"/>
        <w:jc w:val="both"/>
      </w:pPr>
      <w:r>
        <w:t>Evet.</w:t>
      </w:r>
    </w:p>
    <w:p w:rsidR="00BD1D05" w:rsidRPr="006A5E2B" w:rsidRDefault="00BD1D05" w:rsidP="006A5E2B">
      <w:pPr>
        <w:pStyle w:val="ListeParagraf"/>
        <w:numPr>
          <w:ilvl w:val="0"/>
          <w:numId w:val="1"/>
        </w:numPr>
        <w:jc w:val="both"/>
        <w:rPr>
          <w:b/>
        </w:rPr>
      </w:pPr>
      <w:r w:rsidRPr="006A5E2B">
        <w:rPr>
          <w:b/>
        </w:rPr>
        <w:t>Fen Bilimleri Enstitüsü Doktora öğrencileri YÖK bursundan faydalanmak için Sağlık Bilimleri Enstitüsü öğrencisi olmak zorunda mıdır?</w:t>
      </w:r>
    </w:p>
    <w:p w:rsidR="00BD1D05" w:rsidRDefault="00BD1D05" w:rsidP="006A5E2B">
      <w:pPr>
        <w:pStyle w:val="ListeParagraf"/>
        <w:jc w:val="both"/>
      </w:pPr>
      <w:r>
        <w:t>Hayır</w:t>
      </w:r>
      <w:r w:rsidR="006A5E2B">
        <w:t>.</w:t>
      </w:r>
    </w:p>
    <w:p w:rsidR="00BD1D05" w:rsidRPr="006A5E2B" w:rsidRDefault="00BD1D05" w:rsidP="006A5E2B">
      <w:pPr>
        <w:pStyle w:val="ListeParagraf"/>
        <w:numPr>
          <w:ilvl w:val="0"/>
          <w:numId w:val="1"/>
        </w:numPr>
        <w:jc w:val="both"/>
        <w:rPr>
          <w:b/>
        </w:rPr>
      </w:pPr>
      <w:r w:rsidRPr="006A5E2B">
        <w:rPr>
          <w:b/>
        </w:rPr>
        <w:t>Doktora danışmanım YÖK’ün belirlediği öncelikli alanlarda çalışmamaktadır. Doktora</w:t>
      </w:r>
      <w:r>
        <w:t xml:space="preserve"> </w:t>
      </w:r>
      <w:r w:rsidRPr="006A5E2B">
        <w:rPr>
          <w:b/>
        </w:rPr>
        <w:t>tezimi öncelikli alanlar d</w:t>
      </w:r>
      <w:r w:rsidR="006A5E2B" w:rsidRPr="006A5E2B">
        <w:rPr>
          <w:b/>
        </w:rPr>
        <w:t>ahilinde yapmak istiyorum. İlgili YÖK bursuna</w:t>
      </w:r>
      <w:r w:rsidRPr="006A5E2B">
        <w:rPr>
          <w:b/>
        </w:rPr>
        <w:t xml:space="preserve"> başvurabilir miyim?</w:t>
      </w:r>
    </w:p>
    <w:p w:rsidR="00BD1D05" w:rsidRDefault="00BD1D05" w:rsidP="006A5E2B">
      <w:pPr>
        <w:pStyle w:val="ListeParagraf"/>
        <w:jc w:val="both"/>
      </w:pPr>
      <w:r>
        <w:t>Öncelikli alanlar dahilinde doktora yapmak isteyen tüm adaylar burs programına başvuru yapabilir.</w:t>
      </w:r>
      <w:r w:rsidR="00CB6C0A">
        <w:t xml:space="preserve"> Danışman değişikliğine gidilebilir veya öncelikli alanlar dahilinde tez yürütmüş, proje gerçekleştirmiş veya makaleleri olan danışmanlar eş danışman olarak atanabilir.</w:t>
      </w:r>
    </w:p>
    <w:p w:rsidR="00BD1D05" w:rsidRDefault="00CB6C0A" w:rsidP="006A5E2B">
      <w:pPr>
        <w:pStyle w:val="ListeParagraf"/>
        <w:numPr>
          <w:ilvl w:val="0"/>
          <w:numId w:val="1"/>
        </w:numPr>
        <w:jc w:val="both"/>
        <w:rPr>
          <w:b/>
        </w:rPr>
      </w:pPr>
      <w:r w:rsidRPr="006A5E2B">
        <w:rPr>
          <w:b/>
        </w:rPr>
        <w:t>Başka bir üniversitenin doktora öğrencisiyim</w:t>
      </w:r>
      <w:r w:rsidR="006A5E2B">
        <w:rPr>
          <w:b/>
        </w:rPr>
        <w:t>.</w:t>
      </w:r>
      <w:r w:rsidRPr="006A5E2B">
        <w:rPr>
          <w:b/>
        </w:rPr>
        <w:t xml:space="preserve"> Uludağ Üniversitesi’nin YÖK burs kontenjanlarına başvuru yapabilir miyim?</w:t>
      </w:r>
    </w:p>
    <w:p w:rsidR="00B97592" w:rsidRDefault="00B97592" w:rsidP="00B97592">
      <w:pPr>
        <w:pStyle w:val="ListeParagraf"/>
        <w:jc w:val="both"/>
      </w:pPr>
      <w:r>
        <w:t>Yatay geçiş veya yeni kontenjanlara başvuru yaparak Uludağ Üniversitesi’nin doktora öğrencisi olduktan hemen sonra, burs başvuru değerlendirme sürecine dahil edilebilirsiniz.</w:t>
      </w:r>
    </w:p>
    <w:p w:rsidR="00B97592" w:rsidRDefault="00B97592" w:rsidP="006A5E2B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Yabancı uyruklu öğrenciler başvuru yapabilirler mi?</w:t>
      </w:r>
    </w:p>
    <w:p w:rsidR="00B97592" w:rsidRPr="00BD42C8" w:rsidRDefault="00B97592" w:rsidP="00B97592">
      <w:pPr>
        <w:pStyle w:val="ListeParagraf"/>
        <w:jc w:val="both"/>
      </w:pPr>
      <w:r w:rsidRPr="00B97592">
        <w:t>Hayır.</w:t>
      </w:r>
      <w:r>
        <w:t xml:space="preserve"> </w:t>
      </w:r>
      <w:r w:rsidRPr="00BD42C8">
        <w:rPr>
          <w:rFonts w:ascii="Tahoma" w:hAnsi="Tahoma" w:cs="Tahoma"/>
          <w:sz w:val="20"/>
          <w:szCs w:val="20"/>
        </w:rPr>
        <w:t>Başvuracak adayların T.C. vatandaşı olması</w:t>
      </w:r>
      <w:r w:rsidR="00BD42C8" w:rsidRPr="00BD42C8">
        <w:rPr>
          <w:rFonts w:ascii="Tahoma" w:hAnsi="Tahoma" w:cs="Tahoma"/>
          <w:sz w:val="20"/>
          <w:szCs w:val="20"/>
        </w:rPr>
        <w:t xml:space="preserve"> gerekmektedir.</w:t>
      </w:r>
    </w:p>
    <w:p w:rsidR="00B97592" w:rsidRDefault="00B97592" w:rsidP="006A5E2B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Kamu veya özel bir kuruluşta çalışıyor olanlar başvuru yapabilir mi?</w:t>
      </w:r>
    </w:p>
    <w:p w:rsidR="007A611F" w:rsidRDefault="00B97592" w:rsidP="007A611F">
      <w:pPr>
        <w:pStyle w:val="ListeParagraf"/>
        <w:jc w:val="both"/>
      </w:pPr>
      <w:r w:rsidRPr="00B97592">
        <w:t>Hayır.</w:t>
      </w:r>
    </w:p>
    <w:p w:rsidR="004826D5" w:rsidRDefault="007A611F" w:rsidP="004826D5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Değerlendirme</w:t>
      </w:r>
      <w:r w:rsidR="004826D5">
        <w:rPr>
          <w:b/>
        </w:rPr>
        <w:t xml:space="preserve"> ne zaman</w:t>
      </w:r>
      <w:r>
        <w:rPr>
          <w:b/>
        </w:rPr>
        <w:t xml:space="preserve"> ve nasıl</w:t>
      </w:r>
      <w:r w:rsidR="004826D5">
        <w:rPr>
          <w:b/>
        </w:rPr>
        <w:t xml:space="preserve"> yapılacak?</w:t>
      </w:r>
    </w:p>
    <w:p w:rsidR="004826D5" w:rsidRDefault="004826D5" w:rsidP="00B97592">
      <w:pPr>
        <w:pStyle w:val="ListeParagraf"/>
        <w:jc w:val="both"/>
      </w:pPr>
      <w:r>
        <w:t xml:space="preserve">Tüm öncelikli alanlar için 8 Eylül 2017 Cuma günü saat:10.00’da sözlü mülakat ile </w:t>
      </w:r>
      <w:r w:rsidR="007A611F">
        <w:t xml:space="preserve">Enstitüler tarafından görevlendirilen jüri üyeleri tarafından </w:t>
      </w:r>
      <w:r>
        <w:t>değerlendirme yapılacaktır.</w:t>
      </w:r>
    </w:p>
    <w:p w:rsidR="00363E0D" w:rsidRDefault="00363E0D" w:rsidP="00363E0D">
      <w:pPr>
        <w:pStyle w:val="ListeParagraf"/>
        <w:numPr>
          <w:ilvl w:val="0"/>
          <w:numId w:val="1"/>
        </w:numPr>
        <w:jc w:val="both"/>
        <w:rPr>
          <w:b/>
        </w:rPr>
      </w:pPr>
      <w:r w:rsidRPr="00363E0D">
        <w:rPr>
          <w:b/>
        </w:rPr>
        <w:t>Sınava gelirken getirilmesi gereken evraklar nelerdir?</w:t>
      </w:r>
    </w:p>
    <w:p w:rsidR="00363E0D" w:rsidRDefault="00363E0D" w:rsidP="00363E0D">
      <w:pPr>
        <w:pStyle w:val="ListeParagraf"/>
        <w:numPr>
          <w:ilvl w:val="0"/>
          <w:numId w:val="5"/>
        </w:numPr>
        <w:jc w:val="both"/>
      </w:pPr>
      <w:r>
        <w:t>Sağlık Bilimleri Enstitüsü 100/2000 YÖK Bursu başvuru formu,</w:t>
      </w:r>
    </w:p>
    <w:p w:rsidR="00363E0D" w:rsidRDefault="00363E0D" w:rsidP="00363E0D">
      <w:pPr>
        <w:pStyle w:val="ListeParagraf"/>
        <w:numPr>
          <w:ilvl w:val="0"/>
          <w:numId w:val="5"/>
        </w:numPr>
        <w:jc w:val="both"/>
      </w:pPr>
      <w:r w:rsidRPr="00363E0D">
        <w:t>Öğrenci belgesi (Doktora öğrencisi ve ders aşamasında olduğunu gösteren onaylı belge)</w:t>
      </w:r>
      <w:r>
        <w:t>,</w:t>
      </w:r>
    </w:p>
    <w:p w:rsidR="00363E0D" w:rsidRDefault="00363E0D" w:rsidP="00363E0D">
      <w:pPr>
        <w:pStyle w:val="ListeParagraf"/>
        <w:numPr>
          <w:ilvl w:val="0"/>
          <w:numId w:val="5"/>
        </w:numPr>
        <w:jc w:val="both"/>
      </w:pPr>
      <w:r>
        <w:t>Özgeçmiş,</w:t>
      </w:r>
    </w:p>
    <w:p w:rsidR="00363E0D" w:rsidRDefault="00363E0D" w:rsidP="00363E0D">
      <w:pPr>
        <w:pStyle w:val="ListeParagraf"/>
        <w:numPr>
          <w:ilvl w:val="0"/>
          <w:numId w:val="5"/>
        </w:numPr>
        <w:jc w:val="both"/>
      </w:pPr>
      <w:r>
        <w:t>Eğer var ise; yayın listesi.</w:t>
      </w:r>
    </w:p>
    <w:p w:rsidR="0082745E" w:rsidRPr="0082745E" w:rsidRDefault="0082745E" w:rsidP="0082745E">
      <w:pPr>
        <w:pStyle w:val="ListeParagraf"/>
        <w:numPr>
          <w:ilvl w:val="0"/>
          <w:numId w:val="1"/>
        </w:numPr>
        <w:jc w:val="both"/>
        <w:rPr>
          <w:b/>
        </w:rPr>
      </w:pPr>
      <w:r w:rsidRPr="0082745E">
        <w:rPr>
          <w:b/>
        </w:rPr>
        <w:t>Sınav nerede yapılacak?</w:t>
      </w:r>
    </w:p>
    <w:p w:rsidR="0082745E" w:rsidRDefault="0082745E" w:rsidP="0082745E">
      <w:pPr>
        <w:pStyle w:val="ListeParagraf"/>
        <w:jc w:val="both"/>
      </w:pPr>
      <w:r>
        <w:t>Tüm alanlar ile ilgili sınavlar eşzamanlı olarak Sağlık Bilimleri Enstitüsünde yapılacaktır.</w:t>
      </w:r>
    </w:p>
    <w:p w:rsidR="00363E0D" w:rsidRPr="00363E0D" w:rsidRDefault="00363E0D" w:rsidP="00363E0D">
      <w:pPr>
        <w:pStyle w:val="ListeParagraf"/>
        <w:jc w:val="both"/>
      </w:pPr>
    </w:p>
    <w:p w:rsidR="007A611F" w:rsidRDefault="007A611F" w:rsidP="00363E0D">
      <w:pPr>
        <w:pStyle w:val="ListeParagraf"/>
        <w:jc w:val="both"/>
      </w:pPr>
    </w:p>
    <w:p w:rsidR="007A611F" w:rsidRDefault="007A611F" w:rsidP="00B97592">
      <w:pPr>
        <w:pStyle w:val="ListeParagraf"/>
        <w:jc w:val="both"/>
      </w:pPr>
    </w:p>
    <w:p w:rsidR="004826D5" w:rsidRDefault="004826D5" w:rsidP="00B97592">
      <w:pPr>
        <w:pStyle w:val="ListeParagraf"/>
        <w:jc w:val="both"/>
      </w:pPr>
    </w:p>
    <w:p w:rsidR="00B97592" w:rsidRDefault="00B97592" w:rsidP="00B97592">
      <w:pPr>
        <w:pStyle w:val="ListeParagraf"/>
        <w:ind w:left="360"/>
        <w:jc w:val="both"/>
        <w:rPr>
          <w:rFonts w:ascii="Tahoma" w:hAnsi="Tahoma" w:cs="Tahoma"/>
          <w:color w:val="535B60"/>
          <w:sz w:val="20"/>
          <w:szCs w:val="20"/>
        </w:rPr>
      </w:pPr>
      <w:bookmarkStart w:id="0" w:name="_GoBack"/>
      <w:bookmarkEnd w:id="0"/>
    </w:p>
    <w:p w:rsidR="00B97592" w:rsidRDefault="00B97592" w:rsidP="00B97592">
      <w:pPr>
        <w:pStyle w:val="ListeParagraf"/>
        <w:ind w:left="360"/>
        <w:jc w:val="both"/>
      </w:pPr>
    </w:p>
    <w:sectPr w:rsidR="00B9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76F8"/>
    <w:multiLevelType w:val="hybridMultilevel"/>
    <w:tmpl w:val="C5C25C7A"/>
    <w:lvl w:ilvl="0" w:tplc="7EE21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023A53"/>
    <w:multiLevelType w:val="hybridMultilevel"/>
    <w:tmpl w:val="08BC8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45901"/>
    <w:multiLevelType w:val="hybridMultilevel"/>
    <w:tmpl w:val="9FA62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9A1D8F"/>
    <w:multiLevelType w:val="hybridMultilevel"/>
    <w:tmpl w:val="5F72181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09A4756"/>
    <w:multiLevelType w:val="hybridMultilevel"/>
    <w:tmpl w:val="E6CE2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32"/>
    <w:rsid w:val="000137E2"/>
    <w:rsid w:val="00014026"/>
    <w:rsid w:val="001828A2"/>
    <w:rsid w:val="00197232"/>
    <w:rsid w:val="00363E0D"/>
    <w:rsid w:val="004826D5"/>
    <w:rsid w:val="00621866"/>
    <w:rsid w:val="006A5E2B"/>
    <w:rsid w:val="00705D67"/>
    <w:rsid w:val="007A611F"/>
    <w:rsid w:val="0082745E"/>
    <w:rsid w:val="00B97592"/>
    <w:rsid w:val="00BD1D05"/>
    <w:rsid w:val="00BD38F2"/>
    <w:rsid w:val="00BD42C8"/>
    <w:rsid w:val="00C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PC</cp:lastModifiedBy>
  <cp:revision>6</cp:revision>
  <dcterms:created xsi:type="dcterms:W3CDTF">2017-08-23T13:17:00Z</dcterms:created>
  <dcterms:modified xsi:type="dcterms:W3CDTF">2017-08-23T13:56:00Z</dcterms:modified>
</cp:coreProperties>
</file>