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616CC3">
        <w:rPr>
          <w:rFonts w:ascii="Verdana" w:hAnsi="Verdana"/>
          <w:b/>
          <w:sz w:val="20"/>
          <w:szCs w:val="20"/>
        </w:rPr>
        <w:t>321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616CC3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Yrd.Doç.Dr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.Selma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GÜLEÇ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BF4824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616CC3" w:rsidRPr="00426FFB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TEL:0224 294</w:t>
              </w:r>
            </w:hyperlink>
            <w:r w:rsidR="00616CC3">
              <w:rPr>
                <w:rFonts w:ascii="Verdana" w:hAnsi="Verdana"/>
                <w:b/>
                <w:sz w:val="16"/>
                <w:szCs w:val="16"/>
              </w:rPr>
              <w:t xml:space="preserve"> 22 92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616CC3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    (44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</w:t>
            </w:r>
            <w:r w:rsidR="003400CE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616CC3">
              <w:rPr>
                <w:rFonts w:ascii="Verdana" w:hAnsi="Verdana"/>
                <w:sz w:val="16"/>
                <w:szCs w:val="16"/>
              </w:rPr>
              <w:t xml:space="preserve">emiz Eğitim Fakültesi İlköğretim </w:t>
            </w:r>
            <w:r w:rsidR="003277F4">
              <w:rPr>
                <w:rFonts w:ascii="Verdana" w:hAnsi="Verdana"/>
                <w:sz w:val="16"/>
                <w:szCs w:val="16"/>
              </w:rPr>
              <w:t>Böl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ümü </w:t>
            </w:r>
            <w:r w:rsidR="00616CC3">
              <w:rPr>
                <w:rFonts w:ascii="Verdana" w:hAnsi="Verdana"/>
                <w:sz w:val="16"/>
                <w:szCs w:val="16"/>
              </w:rPr>
              <w:t xml:space="preserve">Sosyal Bilgiler Ana Bilim Dalı </w:t>
            </w:r>
            <w:r w:rsidR="00383B68">
              <w:rPr>
                <w:rFonts w:ascii="Verdana" w:hAnsi="Verdana"/>
                <w:sz w:val="16"/>
                <w:szCs w:val="16"/>
              </w:rPr>
              <w:t>öğrencile</w:t>
            </w:r>
            <w:r w:rsidR="00616CC3">
              <w:rPr>
                <w:rFonts w:ascii="Verdana" w:hAnsi="Verdana"/>
                <w:sz w:val="16"/>
                <w:szCs w:val="16"/>
              </w:rPr>
              <w:t>rinin  “Sosyal Proje Geliştirme” dersi için 25</w:t>
            </w:r>
            <w:r w:rsidR="003400C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3400CE">
              <w:rPr>
                <w:rFonts w:ascii="Verdana" w:hAnsi="Verdana"/>
                <w:sz w:val="16"/>
                <w:szCs w:val="16"/>
              </w:rPr>
              <w:t>Mayıs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 2016</w:t>
            </w:r>
            <w:proofErr w:type="gramEnd"/>
            <w:r w:rsidR="003277F4">
              <w:rPr>
                <w:rFonts w:ascii="Verdana" w:hAnsi="Verdana"/>
                <w:sz w:val="16"/>
                <w:szCs w:val="16"/>
              </w:rPr>
              <w:t xml:space="preserve"> tarihinde </w:t>
            </w:r>
            <w:r w:rsidR="00085BDF" w:rsidRPr="00085BDF">
              <w:rPr>
                <w:rFonts w:ascii="Verdana" w:hAnsi="Verdana"/>
                <w:b/>
                <w:sz w:val="16"/>
                <w:szCs w:val="16"/>
              </w:rPr>
              <w:t>ORHANELİ</w:t>
            </w:r>
            <w:r w:rsidR="00616CC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16CC3">
              <w:rPr>
                <w:rFonts w:ascii="Verdana" w:hAnsi="Verdana"/>
                <w:sz w:val="16"/>
                <w:szCs w:val="16"/>
              </w:rPr>
              <w:t>Yürücekler</w:t>
            </w:r>
            <w:proofErr w:type="spellEnd"/>
            <w:r w:rsidR="00085BDF">
              <w:rPr>
                <w:rFonts w:ascii="Verdana" w:hAnsi="Verdana"/>
                <w:sz w:val="16"/>
                <w:szCs w:val="16"/>
              </w:rPr>
              <w:t xml:space="preserve"> Köyü İlkokulu ve </w:t>
            </w:r>
            <w:bookmarkStart w:id="0" w:name="_GoBack"/>
            <w:r w:rsidR="00085BDF" w:rsidRPr="00085BDF">
              <w:rPr>
                <w:rFonts w:ascii="Verdana" w:hAnsi="Verdana"/>
                <w:b/>
                <w:sz w:val="16"/>
                <w:szCs w:val="16"/>
              </w:rPr>
              <w:t>BÜYÜKORHAN</w:t>
            </w:r>
            <w:bookmarkEnd w:id="0"/>
            <w:r w:rsidR="00616CC3">
              <w:rPr>
                <w:rFonts w:ascii="Verdana" w:hAnsi="Verdana"/>
                <w:sz w:val="16"/>
                <w:szCs w:val="16"/>
              </w:rPr>
              <w:t xml:space="preserve"> Aktaş Köyü İlkokuluna teknik gezi için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proofErr w:type="gramStart"/>
      <w:r w:rsidR="00AC496E">
        <w:rPr>
          <w:rFonts w:ascii="Verdana" w:hAnsi="Verdana"/>
          <w:sz w:val="18"/>
          <w:szCs w:val="18"/>
        </w:rPr>
        <w:t>hizmet</w:t>
      </w:r>
      <w:proofErr w:type="gramEnd"/>
      <w:r w:rsidR="00AC496E">
        <w:rPr>
          <w:rFonts w:ascii="Verdana" w:hAnsi="Verdana"/>
          <w:sz w:val="18"/>
          <w:szCs w:val="18"/>
        </w:rPr>
        <w:t xml:space="preserve">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3400CE">
        <w:rPr>
          <w:rFonts w:ascii="Verdana" w:hAnsi="Verdana"/>
          <w:b/>
          <w:sz w:val="18"/>
          <w:szCs w:val="18"/>
        </w:rPr>
        <w:t>20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3400CE">
        <w:rPr>
          <w:rFonts w:ascii="Verdana" w:hAnsi="Verdana"/>
          <w:b/>
          <w:sz w:val="18"/>
          <w:szCs w:val="18"/>
        </w:rPr>
        <w:t xml:space="preserve"> 05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16C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(44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</w:t>
            </w:r>
            <w:r w:rsidR="00723A82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6CC3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3" w:rsidRDefault="00616C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3" w:rsidRDefault="00616CC3" w:rsidP="007F0C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Eğitim Fakültesi İlköğretim Bölümü Sosyal Bilgiler Ana Bilim Dalı öğrencilerinin  “Sosyal Proje Geliştirme” dersi için 25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Mayıs  2016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tarihinde Orhaneli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Yürücekler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Köyü İlkokulu ve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Büyükorhan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Aktaş Köyü İlkokuluna teknik gezi için   araç kiralanacaktır.</w:t>
            </w:r>
          </w:p>
          <w:p w:rsidR="00616CC3" w:rsidRPr="00F26E66" w:rsidRDefault="00616CC3" w:rsidP="007F0C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3" w:rsidRDefault="00616C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3" w:rsidRDefault="00616C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3" w:rsidRDefault="00616C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EA7F44" w:rsidRDefault="005C570C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708747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8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DA0B30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342701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4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24" w:rsidRDefault="00BF4824" w:rsidP="00143ACB">
      <w:r>
        <w:separator/>
      </w:r>
    </w:p>
  </w:endnote>
  <w:endnote w:type="continuationSeparator" w:id="0">
    <w:p w:rsidR="00BF4824" w:rsidRDefault="00BF4824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24" w:rsidRDefault="00BF4824" w:rsidP="00143ACB">
      <w:r>
        <w:separator/>
      </w:r>
    </w:p>
  </w:footnote>
  <w:footnote w:type="continuationSeparator" w:id="0">
    <w:p w:rsidR="00BF4824" w:rsidRDefault="00BF4824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2471"/>
    <w:rsid w:val="00064E02"/>
    <w:rsid w:val="00067951"/>
    <w:rsid w:val="0007476E"/>
    <w:rsid w:val="00074F36"/>
    <w:rsid w:val="00085BDF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18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400CE"/>
    <w:rsid w:val="003648D7"/>
    <w:rsid w:val="00383B68"/>
    <w:rsid w:val="003930EB"/>
    <w:rsid w:val="003A2E72"/>
    <w:rsid w:val="003B005E"/>
    <w:rsid w:val="003B1173"/>
    <w:rsid w:val="003B52A0"/>
    <w:rsid w:val="003C623F"/>
    <w:rsid w:val="003D70C8"/>
    <w:rsid w:val="003E4638"/>
    <w:rsid w:val="003F193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A5A57"/>
    <w:rsid w:val="005B0223"/>
    <w:rsid w:val="005B1B27"/>
    <w:rsid w:val="005B2580"/>
    <w:rsid w:val="005C570C"/>
    <w:rsid w:val="005D0B97"/>
    <w:rsid w:val="005D6BA0"/>
    <w:rsid w:val="005F1E5B"/>
    <w:rsid w:val="00603672"/>
    <w:rsid w:val="00616CC3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3A82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50684"/>
    <w:rsid w:val="00994F24"/>
    <w:rsid w:val="009A3407"/>
    <w:rsid w:val="009A4E5B"/>
    <w:rsid w:val="009F066B"/>
    <w:rsid w:val="00A10DE1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BF4824"/>
    <w:rsid w:val="00C26B58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54BA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0B30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24%20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68DF-AF23-451F-9598-C1E76DF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2015-04-22T10:24:00Z</cp:lastPrinted>
  <dcterms:created xsi:type="dcterms:W3CDTF">2016-05-20T06:24:00Z</dcterms:created>
  <dcterms:modified xsi:type="dcterms:W3CDTF">2016-05-20T06:39:00Z</dcterms:modified>
</cp:coreProperties>
</file>