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30F0D">
              <w:rPr>
                <w:rFonts w:ascii="Verdana" w:hAnsi="Verdana"/>
                <w:sz w:val="16"/>
                <w:szCs w:val="16"/>
              </w:rPr>
              <w:t>1</w:t>
            </w:r>
            <w:r w:rsidR="004A21F1">
              <w:rPr>
                <w:rFonts w:ascii="Verdana" w:hAnsi="Verdana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55BB0" w:rsidRPr="0070295D" w:rsidRDefault="00E257C5" w:rsidP="00E24AC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455BB0">
              <w:rPr>
                <w:rFonts w:ascii="Verdana" w:hAnsi="Verdana"/>
                <w:sz w:val="16"/>
                <w:szCs w:val="16"/>
              </w:rPr>
              <w:t>zafercan@uludag.edu.tr</w:t>
            </w:r>
            <w:proofErr w:type="spellEnd"/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E24AC4" w:rsidRPr="00F26E66" w:rsidTr="002754BF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4AC4" w:rsidRPr="00AF699F" w:rsidRDefault="00E24AC4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4AC4" w:rsidRDefault="004A21F1" w:rsidP="004A21F1">
            <w:pPr>
              <w:shd w:val="clear" w:color="auto" w:fill="FFFFFF"/>
            </w:pPr>
            <w:r>
              <w:t>Omurga Anahtar Cihazı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21F1" w:rsidRPr="00DE7206" w:rsidRDefault="004A21F1" w:rsidP="004A21F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DE7206">
              <w:rPr>
                <w:rFonts w:ascii="Arial" w:hAnsi="Arial" w:cs="Arial"/>
                <w:color w:val="222222"/>
                <w:sz w:val="19"/>
                <w:szCs w:val="19"/>
              </w:rPr>
              <w:t>1* 48 adet SFP+ port ve 6 adet 40 GB QSFP port</w:t>
            </w:r>
          </w:p>
          <w:p w:rsidR="00E24AC4" w:rsidRDefault="00E24AC4" w:rsidP="00FF1FFE"/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4AC4" w:rsidRPr="00455BB0" w:rsidRDefault="00330F0D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4A21F1" w:rsidP="00FF1FFE">
            <w:r>
              <w:t>Omurga Anahtar Cihazı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A21F1" w:rsidRDefault="004A21F1" w:rsidP="004A21F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DE7206">
              <w:rPr>
                <w:rFonts w:ascii="Arial" w:hAnsi="Arial" w:cs="Arial"/>
                <w:color w:val="222222"/>
                <w:sz w:val="19"/>
                <w:szCs w:val="19"/>
              </w:rPr>
              <w:t xml:space="preserve">1* 48 adet  10/100/100BaseT </w:t>
            </w:r>
            <w:proofErr w:type="spellStart"/>
            <w:r w:rsidRPr="00DE7206">
              <w:rPr>
                <w:rFonts w:ascii="Arial" w:hAnsi="Arial" w:cs="Arial"/>
                <w:color w:val="222222"/>
                <w:sz w:val="19"/>
                <w:szCs w:val="19"/>
              </w:rPr>
              <w:t>ethernet</w:t>
            </w:r>
            <w:proofErr w:type="spellEnd"/>
            <w:r w:rsidRPr="00DE7206">
              <w:rPr>
                <w:rFonts w:ascii="Arial" w:hAnsi="Arial" w:cs="Arial"/>
                <w:color w:val="222222"/>
                <w:sz w:val="19"/>
                <w:szCs w:val="19"/>
              </w:rPr>
              <w:t xml:space="preserve"> port</w:t>
            </w:r>
          </w:p>
          <w:p w:rsidR="008F1AEA" w:rsidRDefault="008F1AEA" w:rsidP="00FF1FFE"/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330F0D" w:rsidP="008F1AEA">
            <w:pPr>
              <w:jc w:val="center"/>
            </w:pPr>
            <w:r>
              <w:t>1 Adet</w:t>
            </w:r>
          </w:p>
        </w:tc>
      </w:tr>
      <w:tr w:rsidR="008F1AEA" w:rsidRPr="00F26E66" w:rsidTr="007B06CF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1AEA" w:rsidRPr="00AF699F" w:rsidRDefault="008F1AE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</w:tcPr>
          <w:p w:rsidR="008F1AEA" w:rsidRDefault="004A21F1" w:rsidP="00330F0D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Modül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F1AEA" w:rsidRDefault="004A21F1" w:rsidP="00FF1FFE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 GB LX SFP</w:t>
            </w:r>
          </w:p>
        </w:tc>
        <w:tc>
          <w:tcPr>
            <w:tcW w:w="1220" w:type="dxa"/>
            <w:tcBorders>
              <w:left w:val="single" w:sz="12" w:space="0" w:color="auto"/>
            </w:tcBorders>
          </w:tcPr>
          <w:p w:rsidR="008F1AEA" w:rsidRDefault="00330F0D" w:rsidP="008F1AEA">
            <w:pPr>
              <w:jc w:val="center"/>
            </w:pPr>
            <w:r>
              <w:t>1</w:t>
            </w:r>
            <w:r w:rsidR="004A21F1">
              <w:t>0</w:t>
            </w:r>
            <w:r>
              <w:t xml:space="preserve"> Adet </w:t>
            </w:r>
          </w:p>
        </w:tc>
      </w:tr>
    </w:tbl>
    <w:p w:rsidR="00B86EF1" w:rsidRDefault="00B86EF1" w:rsidP="005905A2">
      <w:pPr>
        <w:tabs>
          <w:tab w:val="left" w:pos="6780"/>
        </w:tabs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Default="002E47B8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12EE4">
        <w:rPr>
          <w:rFonts w:ascii="Verdana" w:hAnsi="Verdana"/>
          <w:b/>
          <w:sz w:val="18"/>
          <w:szCs w:val="18"/>
        </w:rPr>
        <w:t xml:space="preserve">Üniversitemiz </w:t>
      </w:r>
      <w:r>
        <w:rPr>
          <w:rFonts w:ascii="Verdana" w:hAnsi="Verdana"/>
          <w:b/>
          <w:sz w:val="18"/>
          <w:szCs w:val="18"/>
        </w:rPr>
        <w:t>Güvenlik Merkezi</w:t>
      </w:r>
      <w:r w:rsidR="00952BF6">
        <w:rPr>
          <w:rFonts w:ascii="Verdana" w:hAnsi="Verdana"/>
          <w:b/>
          <w:sz w:val="18"/>
          <w:szCs w:val="18"/>
        </w:rPr>
        <w:t xml:space="preserve"> </w:t>
      </w:r>
      <w:r w:rsidR="00455BB0">
        <w:rPr>
          <w:rFonts w:ascii="Verdana" w:hAnsi="Verdana"/>
          <w:b/>
          <w:sz w:val="18"/>
          <w:szCs w:val="18"/>
        </w:rPr>
        <w:t>bünyesinde</w:t>
      </w:r>
      <w:r w:rsidR="00952BF6">
        <w:rPr>
          <w:rFonts w:ascii="Verdana" w:hAnsi="Verdana"/>
          <w:b/>
          <w:sz w:val="18"/>
          <w:szCs w:val="18"/>
        </w:rPr>
        <w:t xml:space="preserve"> bulunan </w:t>
      </w:r>
      <w:r>
        <w:t xml:space="preserve">Kamera sistemlerinin </w:t>
      </w:r>
      <w:r w:rsidR="004A21F1">
        <w:t xml:space="preserve">kullanılmak üzere </w:t>
      </w:r>
      <w:r w:rsidR="004A21F1">
        <w:t>Omurga Anahtar Cihazı</w:t>
      </w:r>
      <w:r w:rsidR="004A21F1">
        <w:t xml:space="preserve"> ve Modül</w:t>
      </w:r>
      <w:r w:rsidR="00BF0AF5">
        <w:t xml:space="preserve"> </w:t>
      </w:r>
      <w:r w:rsidR="008D7349">
        <w:t>alımı</w:t>
      </w:r>
      <w:r w:rsidR="00952BF6" w:rsidRPr="00952BF6">
        <w:rPr>
          <w:rFonts w:ascii="Verdana" w:hAnsi="Verdana"/>
          <w:sz w:val="18"/>
          <w:szCs w:val="18"/>
        </w:rPr>
        <w:t xml:space="preserve"> için</w:t>
      </w:r>
      <w:r w:rsidR="001F41B9" w:rsidRPr="00C9040A">
        <w:rPr>
          <w:rFonts w:ascii="Verdana" w:hAnsi="Verdana"/>
          <w:sz w:val="18"/>
          <w:szCs w:val="18"/>
        </w:rPr>
        <w:t xml:space="preserve"> teklifler </w:t>
      </w:r>
      <w:proofErr w:type="gramStart"/>
      <w:r w:rsidR="00B86EF1">
        <w:rPr>
          <w:rFonts w:ascii="Verdana" w:hAnsi="Verdana"/>
          <w:b/>
          <w:sz w:val="18"/>
          <w:szCs w:val="18"/>
        </w:rPr>
        <w:t>24/11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9D7B0F" w:rsidRDefault="009D7B0F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</w:p>
    <w:p w:rsidR="009D7B0F" w:rsidRPr="0046767E" w:rsidRDefault="009D7B0F" w:rsidP="00093BF0">
      <w:pPr>
        <w:tabs>
          <w:tab w:val="left" w:pos="851"/>
        </w:tabs>
        <w:jc w:val="both"/>
        <w:rPr>
          <w:rFonts w:ascii="Verdana" w:hAnsi="Verdana"/>
          <w:sz w:val="18"/>
          <w:szCs w:val="18"/>
        </w:rPr>
      </w:pP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</w:t>
      </w:r>
      <w:r w:rsidR="002E47B8">
        <w:rPr>
          <w:rFonts w:ascii="Verdana" w:hAnsi="Verdana"/>
          <w:sz w:val="18"/>
          <w:szCs w:val="18"/>
        </w:rPr>
        <w:t xml:space="preserve"> </w:t>
      </w:r>
      <w:proofErr w:type="spellStart"/>
      <w:r w:rsidR="002E47B8">
        <w:rPr>
          <w:rFonts w:ascii="Verdana" w:hAnsi="Verdana"/>
          <w:sz w:val="18"/>
          <w:szCs w:val="18"/>
        </w:rPr>
        <w:t>Demontaj</w:t>
      </w:r>
      <w:proofErr w:type="spellEnd"/>
      <w:r w:rsidR="002E47B8">
        <w:rPr>
          <w:rFonts w:ascii="Verdana" w:hAnsi="Verdana"/>
          <w:sz w:val="18"/>
          <w:szCs w:val="18"/>
        </w:rPr>
        <w:t xml:space="preserve">, Araç, </w:t>
      </w:r>
      <w:r w:rsidRPr="0046767E">
        <w:rPr>
          <w:rFonts w:ascii="Verdana" w:hAnsi="Verdana"/>
          <w:sz w:val="18"/>
          <w:szCs w:val="18"/>
        </w:rPr>
        <w:t xml:space="preserve">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</w:t>
      </w:r>
      <w:proofErr w:type="gramStart"/>
      <w:r w:rsidR="002F627A">
        <w:rPr>
          <w:rFonts w:ascii="Verdana" w:hAnsi="Verdana"/>
          <w:sz w:val="18"/>
          <w:szCs w:val="18"/>
        </w:rPr>
        <w:t>kabulü</w:t>
      </w:r>
      <w:proofErr w:type="gramEnd"/>
      <w:r w:rsidR="002F627A">
        <w:rPr>
          <w:rFonts w:ascii="Verdana" w:hAnsi="Verdana"/>
          <w:sz w:val="18"/>
          <w:szCs w:val="18"/>
        </w:rPr>
        <w:t xml:space="preserve">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93BF0" w:rsidRDefault="00093BF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CD48D0" w:rsidRDefault="00CD48D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A480D" w:rsidRDefault="004A480D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A480D" w:rsidRDefault="004A480D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480D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4A480D" w:rsidRPr="00AF699F" w:rsidRDefault="004A480D" w:rsidP="00FF1FF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480D" w:rsidRDefault="004A480D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Default="004A480D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4A480D" w:rsidRPr="00F26E66" w:rsidRDefault="004A480D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BF0AF5">
          <w:pgSz w:w="11906" w:h="16838"/>
          <w:pgMar w:top="1134" w:right="1417" w:bottom="567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4A21F1" w:rsidRDefault="004A21F1" w:rsidP="004A21F1">
      <w:pPr>
        <w:pStyle w:val="Balk1"/>
        <w:rPr>
          <w:rFonts w:ascii="Trebuchet MS" w:hAnsi="Trebuchet MS"/>
          <w:lang w:val="en-US"/>
        </w:rPr>
      </w:pPr>
    </w:p>
    <w:p w:rsidR="004A21F1" w:rsidRDefault="004A21F1" w:rsidP="004A21F1">
      <w:pPr>
        <w:jc w:val="center"/>
        <w:rPr>
          <w:b/>
          <w:color w:val="000000"/>
        </w:rPr>
      </w:pPr>
      <w:r>
        <w:rPr>
          <w:b/>
          <w:color w:val="000000"/>
        </w:rPr>
        <w:t>TEKNİK ŞARTNAME</w:t>
      </w:r>
    </w:p>
    <w:p w:rsidR="004A21F1" w:rsidRPr="00CA18A0" w:rsidRDefault="004A21F1" w:rsidP="004A21F1">
      <w:pPr>
        <w:jc w:val="center"/>
        <w:rPr>
          <w:b/>
          <w:color w:val="000000"/>
        </w:rPr>
      </w:pPr>
    </w:p>
    <w:p w:rsidR="004A21F1" w:rsidRDefault="004A21F1" w:rsidP="004A21F1">
      <w:pPr>
        <w:numPr>
          <w:ilvl w:val="0"/>
          <w:numId w:val="49"/>
        </w:numPr>
        <w:tabs>
          <w:tab w:val="clear" w:pos="720"/>
          <w:tab w:val="left" w:pos="709"/>
        </w:tabs>
        <w:jc w:val="both"/>
        <w:rPr>
          <w:color w:val="000000"/>
        </w:rPr>
      </w:pPr>
      <w:r w:rsidRPr="00CA18A0">
        <w:rPr>
          <w:b/>
          <w:color w:val="000000"/>
        </w:rPr>
        <w:t>GİRİŞ:</w:t>
      </w:r>
      <w:r>
        <w:rPr>
          <w:b/>
          <w:color w:val="000000"/>
        </w:rPr>
        <w:t xml:space="preserve"> </w:t>
      </w:r>
      <w:r w:rsidRPr="00CA18A0">
        <w:rPr>
          <w:color w:val="000000"/>
        </w:rPr>
        <w:t xml:space="preserve">Bu şartname, Uludağ Üniversitesi </w:t>
      </w:r>
      <w:r>
        <w:rPr>
          <w:color w:val="000000"/>
        </w:rPr>
        <w:t xml:space="preserve">Güvenlik Merkezi kamera sistemlerinde kullanılmak üzere alımı yapılacak cihazların teknik özelliklerini içerir.  </w:t>
      </w:r>
    </w:p>
    <w:p w:rsidR="004A21F1" w:rsidRDefault="004A21F1" w:rsidP="004A21F1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A21F1" w:rsidRPr="00DE7206" w:rsidRDefault="004A21F1" w:rsidP="004A21F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E7206">
        <w:rPr>
          <w:rFonts w:ascii="Arial" w:hAnsi="Arial" w:cs="Arial"/>
          <w:color w:val="222222"/>
          <w:sz w:val="19"/>
          <w:szCs w:val="19"/>
        </w:rPr>
        <w:t>1* 48 adet SFP+ port ve 6 adet 40 GB QSFP port</w:t>
      </w:r>
    </w:p>
    <w:p w:rsidR="004A21F1" w:rsidRDefault="004A21F1" w:rsidP="004A21F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DE7206">
        <w:rPr>
          <w:rFonts w:ascii="Arial" w:hAnsi="Arial" w:cs="Arial"/>
          <w:color w:val="222222"/>
          <w:sz w:val="19"/>
          <w:szCs w:val="19"/>
        </w:rPr>
        <w:t xml:space="preserve">1* 48 adet  10/100/100BaseT </w:t>
      </w:r>
      <w:proofErr w:type="spellStart"/>
      <w:r w:rsidRPr="00DE7206">
        <w:rPr>
          <w:rFonts w:ascii="Arial" w:hAnsi="Arial" w:cs="Arial"/>
          <w:color w:val="222222"/>
          <w:sz w:val="19"/>
          <w:szCs w:val="19"/>
        </w:rPr>
        <w:t>ethernet</w:t>
      </w:r>
      <w:proofErr w:type="spellEnd"/>
      <w:r w:rsidRPr="00DE7206">
        <w:rPr>
          <w:rFonts w:ascii="Arial" w:hAnsi="Arial" w:cs="Arial"/>
          <w:color w:val="222222"/>
          <w:sz w:val="19"/>
          <w:szCs w:val="19"/>
        </w:rPr>
        <w:t xml:space="preserve"> port</w:t>
      </w:r>
    </w:p>
    <w:p w:rsidR="004A21F1" w:rsidRPr="00CA18A0" w:rsidRDefault="004A21F1" w:rsidP="004A21F1">
      <w:pPr>
        <w:jc w:val="both"/>
        <w:rPr>
          <w:color w:val="00000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10 adet 1 GB LX SFP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modül</w:t>
      </w:r>
      <w:proofErr w:type="gramEnd"/>
    </w:p>
    <w:p w:rsidR="004A21F1" w:rsidRDefault="004A21F1" w:rsidP="004A21F1">
      <w:pPr>
        <w:pStyle w:val="Balk1"/>
        <w:rPr>
          <w:rFonts w:ascii="Trebuchet MS" w:hAnsi="Trebuchet MS"/>
          <w:lang w:val="en-US"/>
        </w:rPr>
      </w:pPr>
    </w:p>
    <w:p w:rsidR="004A21F1" w:rsidRDefault="004A21F1" w:rsidP="004A21F1">
      <w:pPr>
        <w:pStyle w:val="Balk1"/>
        <w:rPr>
          <w:rFonts w:ascii="Trebuchet MS" w:hAnsi="Trebuchet MS"/>
          <w:lang w:val="en-US"/>
        </w:rPr>
      </w:pPr>
      <w:proofErr w:type="spellStart"/>
      <w:r>
        <w:rPr>
          <w:rFonts w:ascii="Trebuchet MS" w:hAnsi="Trebuchet MS"/>
          <w:lang w:val="en-US"/>
        </w:rPr>
        <w:t>Teknik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Özellikler</w:t>
      </w:r>
      <w:proofErr w:type="spellEnd"/>
      <w:r>
        <w:rPr>
          <w:rFonts w:ascii="Trebuchet MS" w:hAnsi="Trebuchet MS"/>
          <w:lang w:val="en-US"/>
        </w:rPr>
        <w:t>:</w:t>
      </w:r>
    </w:p>
    <w:p w:rsidR="004A21F1" w:rsidRPr="00254D13" w:rsidRDefault="004A21F1" w:rsidP="004A21F1">
      <w:pPr>
        <w:pStyle w:val="Balk1"/>
        <w:rPr>
          <w:rFonts w:ascii="Calibri" w:hAnsi="Calibri" w:cs="Calibri"/>
          <w:bCs w:val="0"/>
          <w:color w:val="000000"/>
        </w:rPr>
      </w:pPr>
      <w:r w:rsidRPr="00254D13">
        <w:rPr>
          <w:rFonts w:ascii="Calibri" w:hAnsi="Calibri" w:cs="Calibri"/>
          <w:bCs w:val="0"/>
          <w:color w:val="000000"/>
        </w:rPr>
        <w:t>OS6900-X72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1.    Teklif edilecek anahtar, maksimum </w:t>
      </w:r>
      <w:proofErr w:type="gramStart"/>
      <w:r w:rsidRPr="00DE7206">
        <w:rPr>
          <w:color w:val="000000"/>
        </w:rPr>
        <w:t>konfigürasyon</w:t>
      </w:r>
      <w:proofErr w:type="gramEnd"/>
      <w:r w:rsidRPr="00DE7206">
        <w:rPr>
          <w:color w:val="000000"/>
        </w:rPr>
        <w:t xml:space="preserve"> ile 48 adet SFP+ tabanlı port ve 6 adet 40 </w:t>
      </w:r>
      <w:proofErr w:type="spellStart"/>
      <w:r w:rsidRPr="00DE7206">
        <w:rPr>
          <w:color w:val="000000"/>
        </w:rPr>
        <w:t>Gb</w:t>
      </w:r>
      <w:proofErr w:type="spellEnd"/>
      <w:r w:rsidRPr="00DE7206">
        <w:rPr>
          <w:color w:val="000000"/>
        </w:rPr>
        <w:t xml:space="preserve"> QSFP port desteklemelidir. Bu yuvalara, 40GBASE-LR, 40GBASE-SR, 10GBASE-LR, 10GBASE-SR,1000BASE-LX/LH, 1000BASE-SX fiber </w:t>
      </w:r>
      <w:proofErr w:type="spellStart"/>
      <w:r w:rsidRPr="00DE7206">
        <w:rPr>
          <w:color w:val="000000"/>
        </w:rPr>
        <w:t>arayüzleri</w:t>
      </w:r>
      <w:proofErr w:type="spellEnd"/>
      <w:r w:rsidRPr="00DE7206">
        <w:rPr>
          <w:color w:val="000000"/>
        </w:rPr>
        <w:t xml:space="preserve"> takılıp çıkartılabilir olmalıdır.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2.    Anahtar, N+1 güç kaynağı yedeklemesine sahip olmalı ve yedekli olarak teklif edilmelidir. Bu güç kaynakları cihaz çalışırken söküp takılabilmelidir.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3.    Anahtar kablo hızında ve kesintisiz olmalıdır ve </w:t>
      </w:r>
      <w:proofErr w:type="spellStart"/>
      <w:r w:rsidRPr="00DE7206">
        <w:rPr>
          <w:color w:val="000000"/>
        </w:rPr>
        <w:t>switch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fabric</w:t>
      </w:r>
      <w:proofErr w:type="spellEnd"/>
      <w:r w:rsidRPr="00DE7206">
        <w:rPr>
          <w:color w:val="000000"/>
        </w:rPr>
        <w:t xml:space="preserve"> değeri en az 1440 </w:t>
      </w:r>
      <w:proofErr w:type="spellStart"/>
      <w:r w:rsidRPr="00DE7206">
        <w:rPr>
          <w:color w:val="000000"/>
        </w:rPr>
        <w:t>Gbps</w:t>
      </w:r>
      <w:proofErr w:type="spellEnd"/>
      <w:r w:rsidRPr="00DE7206">
        <w:rPr>
          <w:color w:val="000000"/>
        </w:rPr>
        <w:t xml:space="preserve"> olmalıdır. Anahtarın paket iletim hızı en az </w:t>
      </w:r>
      <w:proofErr w:type="gramStart"/>
      <w:r w:rsidRPr="00DE7206">
        <w:rPr>
          <w:color w:val="000000"/>
        </w:rPr>
        <w:t>1.4</w:t>
      </w:r>
      <w:proofErr w:type="gram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Gpps</w:t>
      </w:r>
      <w:proofErr w:type="spellEnd"/>
      <w:r w:rsidRPr="00DE7206">
        <w:rPr>
          <w:color w:val="000000"/>
        </w:rPr>
        <w:t xml:space="preserve"> olmalıdır.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4.    Cihazın gecikme değeri 650 </w:t>
      </w:r>
      <w:proofErr w:type="spellStart"/>
      <w:r w:rsidRPr="00DE7206">
        <w:rPr>
          <w:color w:val="000000"/>
        </w:rPr>
        <w:t>ns</w:t>
      </w:r>
      <w:proofErr w:type="spellEnd"/>
      <w:r w:rsidRPr="00DE7206">
        <w:rPr>
          <w:color w:val="000000"/>
        </w:rPr>
        <w:t xml:space="preserve"> altında olmalıdır.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5.    Anahtar üzerinde desteklenen </w:t>
      </w:r>
      <w:proofErr w:type="spellStart"/>
      <w:r w:rsidRPr="00DE7206">
        <w:rPr>
          <w:color w:val="000000"/>
        </w:rPr>
        <w:t>mac</w:t>
      </w:r>
      <w:proofErr w:type="spellEnd"/>
      <w:r w:rsidRPr="00DE7206">
        <w:rPr>
          <w:color w:val="000000"/>
        </w:rPr>
        <w:t xml:space="preserve"> adres sayısı en az 128 bin adet olmalıdır.  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6.    Anahtar üzerinde IEEE 802.1Q (Virtual </w:t>
      </w:r>
      <w:proofErr w:type="gramStart"/>
      <w:r w:rsidRPr="00DE7206">
        <w:rPr>
          <w:color w:val="000000"/>
        </w:rPr>
        <w:t>LAN</w:t>
      </w:r>
      <w:proofErr w:type="gramEnd"/>
      <w:r w:rsidRPr="00DE7206">
        <w:rPr>
          <w:color w:val="000000"/>
        </w:rPr>
        <w:t xml:space="preserve">) </w:t>
      </w:r>
      <w:proofErr w:type="spellStart"/>
      <w:r w:rsidRPr="00DE7206">
        <w:rPr>
          <w:color w:val="000000"/>
        </w:rPr>
        <w:t>standartı</w:t>
      </w:r>
      <w:proofErr w:type="spellEnd"/>
      <w:r w:rsidRPr="00DE7206">
        <w:rPr>
          <w:color w:val="000000"/>
        </w:rPr>
        <w:t xml:space="preserve"> desteklenmelidir ve desteklenen aktif </w:t>
      </w:r>
      <w:proofErr w:type="spellStart"/>
      <w:r w:rsidRPr="00DE7206">
        <w:rPr>
          <w:color w:val="000000"/>
        </w:rPr>
        <w:t>vlan</w:t>
      </w:r>
      <w:proofErr w:type="spellEnd"/>
      <w:r w:rsidRPr="00DE7206">
        <w:rPr>
          <w:color w:val="000000"/>
        </w:rPr>
        <w:t xml:space="preserve">  sayısı en az 4000 adet olmalıdır. Ayrıca anahtar üzerinde port bazında </w:t>
      </w:r>
      <w:proofErr w:type="spellStart"/>
      <w:r w:rsidRPr="00DE7206">
        <w:rPr>
          <w:color w:val="000000"/>
        </w:rPr>
        <w:t>vlan</w:t>
      </w:r>
      <w:proofErr w:type="spellEnd"/>
      <w:r w:rsidRPr="00DE7206">
        <w:rPr>
          <w:color w:val="000000"/>
        </w:rPr>
        <w:t xml:space="preserve"> politikaları uygulanabilmelidir. Anahtar </w:t>
      </w:r>
      <w:proofErr w:type="spellStart"/>
      <w:r w:rsidRPr="00DE7206">
        <w:rPr>
          <w:color w:val="000000"/>
        </w:rPr>
        <w:t>Private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Vlan</w:t>
      </w:r>
      <w:proofErr w:type="spellEnd"/>
      <w:r w:rsidRPr="00DE7206">
        <w:rPr>
          <w:color w:val="000000"/>
        </w:rPr>
        <w:t xml:space="preserve">/Port </w:t>
      </w:r>
      <w:proofErr w:type="spellStart"/>
      <w:r w:rsidRPr="00DE7206">
        <w:rPr>
          <w:color w:val="000000"/>
        </w:rPr>
        <w:t>Mapping</w:t>
      </w:r>
      <w:proofErr w:type="spellEnd"/>
      <w:r w:rsidRPr="00DE7206">
        <w:rPr>
          <w:color w:val="000000"/>
        </w:rPr>
        <w:t xml:space="preserve"> özelliğini desteklemelidir.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7.    Anahtar ağ üzerindeki kaynakların kullanımının ayarlanabilmesi için IEEE 802.1p protokolünü desteklemelidir. Anahtar servis türlerinin bilgilerini ayrıştırabilmeli ve aynı zamanda bu bilgileri işaretleyebilmelidir. Anahtar işaretlenen bu bilgileri WRED (</w:t>
      </w:r>
      <w:proofErr w:type="spellStart"/>
      <w:r w:rsidRPr="00DE7206">
        <w:rPr>
          <w:color w:val="000000"/>
        </w:rPr>
        <w:t>Weighted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RoundEarly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Dedection</w:t>
      </w:r>
      <w:proofErr w:type="spellEnd"/>
      <w:r w:rsidRPr="00DE7206">
        <w:rPr>
          <w:color w:val="000000"/>
        </w:rPr>
        <w:t>) ya da benzeri bir protokol yardımı ile ilgili kuyruklara (</w:t>
      </w:r>
      <w:proofErr w:type="spellStart"/>
      <w:r w:rsidRPr="00DE7206">
        <w:rPr>
          <w:color w:val="000000"/>
        </w:rPr>
        <w:t>queue</w:t>
      </w:r>
      <w:proofErr w:type="spellEnd"/>
      <w:r w:rsidRPr="00DE7206">
        <w:rPr>
          <w:color w:val="000000"/>
        </w:rPr>
        <w:t xml:space="preserve">) </w:t>
      </w:r>
      <w:proofErr w:type="spellStart"/>
      <w:r w:rsidRPr="00DE7206">
        <w:rPr>
          <w:color w:val="000000"/>
        </w:rPr>
        <w:t>anahtarlayabilmelidir</w:t>
      </w:r>
      <w:proofErr w:type="spellEnd"/>
      <w:r w:rsidRPr="00DE7206">
        <w:rPr>
          <w:color w:val="000000"/>
        </w:rPr>
        <w:t>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8.    Ağ topolojisi üzerinde gereksinimlere göre bant genişliğini arttırmak amacıyla anahtar IEEE 802.3ad link </w:t>
      </w:r>
      <w:proofErr w:type="spellStart"/>
      <w:r w:rsidRPr="00DE7206">
        <w:rPr>
          <w:color w:val="000000"/>
        </w:rPr>
        <w:t>aggregation</w:t>
      </w:r>
      <w:proofErr w:type="spellEnd"/>
      <w:r w:rsidRPr="00DE7206">
        <w:rPr>
          <w:color w:val="000000"/>
        </w:rPr>
        <w:t xml:space="preserve"> protokolünü desteklemelidir. Böylece portlar belirli bir grup içerisinde toplanarak yüksek bant genişliği elde edilecektir.  Anahtar en az 256 adet link </w:t>
      </w:r>
      <w:proofErr w:type="spellStart"/>
      <w:r w:rsidRPr="00DE7206">
        <w:rPr>
          <w:color w:val="000000"/>
        </w:rPr>
        <w:t>aggregation</w:t>
      </w:r>
      <w:proofErr w:type="spellEnd"/>
      <w:r w:rsidRPr="00DE7206">
        <w:rPr>
          <w:color w:val="000000"/>
        </w:rPr>
        <w:t xml:space="preserve"> grubunu desteklemelidir ve her bir grubun içerisinde en az 16 adet port toplanabilmelidir. Oluşturulan grup içerisindeki portlardan herhangi birinin arızalanması durumunda grup bütünlüğü bozulmamalıdır.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9.    Anahtar üzerinde dinamik VLAN uygulamaları desteklenmelidir. Gerektiği durumlarda tanımlanan yeni bir </w:t>
      </w:r>
      <w:proofErr w:type="spellStart"/>
      <w:r w:rsidRPr="00DE7206">
        <w:rPr>
          <w:color w:val="000000"/>
        </w:rPr>
        <w:t>VLAN’ın</w:t>
      </w:r>
      <w:proofErr w:type="spellEnd"/>
      <w:r w:rsidRPr="00DE7206">
        <w:rPr>
          <w:color w:val="000000"/>
        </w:rPr>
        <w:t xml:space="preserve"> omurga anahtara bağlı diğer anahtarlar üzerinde MVRP (</w:t>
      </w:r>
      <w:proofErr w:type="spellStart"/>
      <w:r w:rsidRPr="00DE7206">
        <w:rPr>
          <w:color w:val="000000"/>
        </w:rPr>
        <w:t>Multiple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Vlan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Registration</w:t>
      </w:r>
      <w:proofErr w:type="spellEnd"/>
      <w:r w:rsidRPr="00DE7206">
        <w:rPr>
          <w:color w:val="000000"/>
        </w:rPr>
        <w:t xml:space="preserve"> Protocol) veya benzeri bir protokol yardımı ile otomatik olarak oluşturulması sağlanabilmelidir.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10. Anahtar üzerinde IEEE 802.1Q-in-802.1Q protokolü desteklenmelidir.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11. Anahtar üzerinde IEEE 802.1d STP (</w:t>
      </w:r>
      <w:proofErr w:type="spellStart"/>
      <w:r w:rsidRPr="00DE7206">
        <w:rPr>
          <w:color w:val="000000"/>
        </w:rPr>
        <w:t>Spanning-Tree</w:t>
      </w:r>
      <w:proofErr w:type="spellEnd"/>
      <w:r w:rsidRPr="00DE7206">
        <w:rPr>
          <w:color w:val="000000"/>
        </w:rPr>
        <w:t xml:space="preserve"> Protocol) ve IEEE 802.1s MSTP (</w:t>
      </w:r>
      <w:proofErr w:type="spellStart"/>
      <w:r w:rsidRPr="00DE7206">
        <w:rPr>
          <w:color w:val="000000"/>
        </w:rPr>
        <w:t>Multiple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Spanning-Tree</w:t>
      </w:r>
      <w:proofErr w:type="spellEnd"/>
      <w:r w:rsidRPr="00DE7206">
        <w:rPr>
          <w:color w:val="000000"/>
        </w:rPr>
        <w:t xml:space="preserve"> Protocol) protokolünü desteklemelidir. Anahtar kullanıcı ve </w:t>
      </w:r>
      <w:proofErr w:type="spellStart"/>
      <w:r w:rsidRPr="00DE7206">
        <w:rPr>
          <w:color w:val="000000"/>
        </w:rPr>
        <w:t>trunk</w:t>
      </w:r>
      <w:proofErr w:type="spellEnd"/>
      <w:r w:rsidRPr="00DE7206">
        <w:rPr>
          <w:color w:val="000000"/>
        </w:rPr>
        <w:t>  portlarında STP hesaplamalarını hızlandırabilmek amacıyla IEEE 802.1w RSTP (</w:t>
      </w:r>
      <w:proofErr w:type="spellStart"/>
      <w:r w:rsidRPr="00DE7206">
        <w:rPr>
          <w:color w:val="000000"/>
        </w:rPr>
        <w:t>Rapid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Spanning-Tree</w:t>
      </w:r>
      <w:proofErr w:type="spellEnd"/>
      <w:r w:rsidRPr="00DE7206">
        <w:rPr>
          <w:color w:val="000000"/>
        </w:rPr>
        <w:t xml:space="preserve"> Protocol) protokolünü desteklemelidir. Anahtar üzerinde istenmeyen STP paketlerinin durdurulması amacıyla BPDU (Bridge Protocol Data </w:t>
      </w:r>
      <w:proofErr w:type="spellStart"/>
      <w:r w:rsidRPr="00DE7206">
        <w:rPr>
          <w:color w:val="000000"/>
        </w:rPr>
        <w:t>Unit</w:t>
      </w:r>
      <w:proofErr w:type="spellEnd"/>
      <w:r w:rsidRPr="00DE7206">
        <w:rPr>
          <w:color w:val="000000"/>
        </w:rPr>
        <w:t xml:space="preserve">) paketlerinin istenilen </w:t>
      </w:r>
      <w:proofErr w:type="spellStart"/>
      <w:r w:rsidRPr="00DE7206">
        <w:rPr>
          <w:color w:val="000000"/>
        </w:rPr>
        <w:t>arayüzden</w:t>
      </w:r>
      <w:proofErr w:type="spellEnd"/>
      <w:r w:rsidRPr="00DE7206">
        <w:rPr>
          <w:color w:val="000000"/>
        </w:rPr>
        <w:t xml:space="preserve"> alınması, gönderilmesi ve filtrelenebilmesi desteklenmelidir. STP kök anahtarını koruyacak mekanizmalar anahtar üzerinde var </w:t>
      </w:r>
      <w:proofErr w:type="spellStart"/>
      <w:r w:rsidRPr="00DE7206">
        <w:rPr>
          <w:color w:val="000000"/>
        </w:rPr>
        <w:t>olmaldır</w:t>
      </w:r>
      <w:proofErr w:type="spellEnd"/>
      <w:r w:rsidRPr="00DE7206">
        <w:rPr>
          <w:color w:val="000000"/>
        </w:rPr>
        <w:t>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12. Anahtar </w:t>
      </w:r>
      <w:proofErr w:type="spellStart"/>
      <w:r w:rsidRPr="00DE7206">
        <w:rPr>
          <w:color w:val="000000"/>
        </w:rPr>
        <w:t>jumbo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frame</w:t>
      </w:r>
      <w:proofErr w:type="spellEnd"/>
      <w:r w:rsidRPr="00DE7206">
        <w:rPr>
          <w:color w:val="000000"/>
        </w:rPr>
        <w:t xml:space="preserve"> özelliğini desteklemelidir. Desteklenen </w:t>
      </w:r>
      <w:proofErr w:type="spellStart"/>
      <w:r w:rsidRPr="00DE7206">
        <w:rPr>
          <w:color w:val="000000"/>
        </w:rPr>
        <w:t>jumbo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frame’lerin</w:t>
      </w:r>
      <w:proofErr w:type="spellEnd"/>
      <w:r w:rsidRPr="00DE7206">
        <w:rPr>
          <w:color w:val="000000"/>
        </w:rPr>
        <w:t xml:space="preserve"> uzunluğu en az 9000 </w:t>
      </w:r>
      <w:proofErr w:type="spellStart"/>
      <w:r w:rsidRPr="00DE7206">
        <w:rPr>
          <w:color w:val="000000"/>
        </w:rPr>
        <w:t>byte</w:t>
      </w:r>
      <w:proofErr w:type="spellEnd"/>
      <w:r w:rsidRPr="00DE7206">
        <w:rPr>
          <w:color w:val="000000"/>
        </w:rPr>
        <w:t xml:space="preserve"> olmalıdır.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lastRenderedPageBreak/>
        <w:t xml:space="preserve">13. Anahtar kullanıcı portlarında </w:t>
      </w:r>
      <w:proofErr w:type="spellStart"/>
      <w:r w:rsidRPr="00DE7206">
        <w:rPr>
          <w:color w:val="000000"/>
        </w:rPr>
        <w:t>broadcast</w:t>
      </w:r>
      <w:proofErr w:type="spellEnd"/>
      <w:r w:rsidRPr="00DE7206">
        <w:rPr>
          <w:color w:val="000000"/>
        </w:rPr>
        <w:t xml:space="preserve"> fırtınalarını önleyerek ağ üzerindeki kullanılabilir bant genişliğini en uygun şekilde kullanabilmelidir. Anahtar üzerinde </w:t>
      </w:r>
      <w:proofErr w:type="spellStart"/>
      <w:r w:rsidRPr="00DE7206">
        <w:rPr>
          <w:color w:val="000000"/>
        </w:rPr>
        <w:t>unicast</w:t>
      </w:r>
      <w:proofErr w:type="spellEnd"/>
      <w:r w:rsidRPr="00DE7206">
        <w:rPr>
          <w:color w:val="000000"/>
        </w:rPr>
        <w:t xml:space="preserve"> ve </w:t>
      </w:r>
      <w:proofErr w:type="spellStart"/>
      <w:r w:rsidRPr="00DE7206">
        <w:rPr>
          <w:color w:val="000000"/>
        </w:rPr>
        <w:t>multicast</w:t>
      </w:r>
      <w:proofErr w:type="spellEnd"/>
      <w:r w:rsidRPr="00DE7206">
        <w:rPr>
          <w:color w:val="000000"/>
        </w:rPr>
        <w:t xml:space="preserve"> baskınlarına karşı koruma mekanizması olacaktır.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14. Anahtar üzerinde IEEE 802.1ab LLDP (</w:t>
      </w:r>
      <w:proofErr w:type="spellStart"/>
      <w:r w:rsidRPr="00DE7206">
        <w:rPr>
          <w:color w:val="000000"/>
        </w:rPr>
        <w:t>Layer</w:t>
      </w:r>
      <w:proofErr w:type="spellEnd"/>
      <w:r w:rsidRPr="00DE7206">
        <w:rPr>
          <w:color w:val="000000"/>
        </w:rPr>
        <w:t xml:space="preserve"> Link </w:t>
      </w:r>
      <w:proofErr w:type="spellStart"/>
      <w:r w:rsidRPr="00DE7206">
        <w:rPr>
          <w:color w:val="000000"/>
        </w:rPr>
        <w:t>Discovery</w:t>
      </w:r>
      <w:proofErr w:type="spellEnd"/>
      <w:r w:rsidRPr="00DE7206">
        <w:rPr>
          <w:color w:val="000000"/>
        </w:rPr>
        <w:t xml:space="preserve"> Protocol) desteği bulunacaktır.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15. Anahtar ağ üzerinde yedekli bir yapıyı destekleyebilmek amacıyla VRRP (Virtual </w:t>
      </w:r>
      <w:proofErr w:type="spellStart"/>
      <w:r w:rsidRPr="00DE7206">
        <w:rPr>
          <w:color w:val="000000"/>
        </w:rPr>
        <w:t>Router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Redundancy</w:t>
      </w:r>
      <w:proofErr w:type="spellEnd"/>
      <w:r w:rsidRPr="00DE7206">
        <w:rPr>
          <w:color w:val="000000"/>
        </w:rPr>
        <w:t xml:space="preserve"> Protocol) ya da benzeri bir </w:t>
      </w:r>
      <w:proofErr w:type="spellStart"/>
      <w:r w:rsidRPr="00DE7206">
        <w:rPr>
          <w:color w:val="000000"/>
        </w:rPr>
        <w:t>yedeklilik</w:t>
      </w:r>
      <w:proofErr w:type="spellEnd"/>
      <w:r w:rsidRPr="00DE7206">
        <w:rPr>
          <w:color w:val="000000"/>
        </w:rPr>
        <w:t xml:space="preserve"> protokolünü destekleyebilmelidir.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16. Anahtar statik yönlendirme yapabilmelidir. </w:t>
      </w:r>
      <w:proofErr w:type="gramStart"/>
      <w:r w:rsidRPr="00DE7206">
        <w:rPr>
          <w:color w:val="000000"/>
        </w:rPr>
        <w:t>Ripv1 , Ripv2</w:t>
      </w:r>
      <w:proofErr w:type="gramEnd"/>
      <w:r w:rsidRPr="00DE7206">
        <w:rPr>
          <w:color w:val="000000"/>
        </w:rPr>
        <w:t xml:space="preserve"> protokollerini desteklemelidir. Anahtar dinamik yönlendirme protokollerinden OSPF ve BGPv4 protokollerini  destekleyecektir. Anahtar üzerinde </w:t>
      </w:r>
      <w:proofErr w:type="gramStart"/>
      <w:r w:rsidRPr="00DE7206">
        <w:rPr>
          <w:color w:val="000000"/>
        </w:rPr>
        <w:t>hardware</w:t>
      </w:r>
      <w:proofErr w:type="gramEnd"/>
      <w:r w:rsidRPr="00DE7206">
        <w:rPr>
          <w:color w:val="000000"/>
        </w:rPr>
        <w:t xml:space="preserve"> bazında 12000 adet rota bilgisi tutulabilmelidir. Ayrıca anahtar üzerinde politika </w:t>
      </w:r>
      <w:proofErr w:type="gramStart"/>
      <w:r w:rsidRPr="00DE7206">
        <w:rPr>
          <w:color w:val="000000"/>
        </w:rPr>
        <w:t>bazlı</w:t>
      </w:r>
      <w:proofErr w:type="gramEnd"/>
      <w:r w:rsidRPr="00DE7206">
        <w:rPr>
          <w:color w:val="000000"/>
        </w:rPr>
        <w:t xml:space="preserve"> yönlendirmeler de yapılabilmelidir.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17. Anahtar MPLS şebekelerde rota bilgilerinin karışmaması için üzerinde Sanal Yönlendirme Aktarma (Virtual Routing </w:t>
      </w:r>
      <w:proofErr w:type="spellStart"/>
      <w:r w:rsidRPr="00DE7206">
        <w:rPr>
          <w:color w:val="000000"/>
        </w:rPr>
        <w:t>Forwarding</w:t>
      </w:r>
      <w:proofErr w:type="spellEnd"/>
      <w:r w:rsidRPr="00DE7206">
        <w:rPr>
          <w:color w:val="000000"/>
        </w:rPr>
        <w:t xml:space="preserve"> VRF) desteği bulunmalıdır.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18. Anahtar ağ üzerinde erişim kısıtlamaları yapabilmek amacıyla erişim denetim listelerini (Access Control </w:t>
      </w:r>
      <w:proofErr w:type="spellStart"/>
      <w:r w:rsidRPr="00DE7206">
        <w:rPr>
          <w:color w:val="000000"/>
        </w:rPr>
        <w:t>List</w:t>
      </w:r>
      <w:proofErr w:type="spellEnd"/>
      <w:r w:rsidRPr="00DE7206">
        <w:rPr>
          <w:color w:val="000000"/>
        </w:rPr>
        <w:t>) desteklemelidir. Bu amaçla anahtar kullanıcıların belirli kaynaklara erişimini engelleyebilmelidir. Anahtar üzerinde yapılan erişim kısıtlamaları L2/L3/L4 seviyesinde olabilmelidir.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19. Anahtar donanımsal olarak ipv6 anahtarlama ve yönlendirme yeteneğine sahip olmalıdır. Anahtar ipv6 tabanlı dinamik yönlendirme protokollerinden OSPFv3 protokolünü destekleyecektir.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20. Anahtar üzerinde ipv6 tabanlı politika </w:t>
      </w:r>
      <w:proofErr w:type="gramStart"/>
      <w:r w:rsidRPr="00DE7206">
        <w:rPr>
          <w:color w:val="000000"/>
        </w:rPr>
        <w:t>bazlı</w:t>
      </w:r>
      <w:proofErr w:type="gramEnd"/>
      <w:r w:rsidRPr="00DE7206">
        <w:rPr>
          <w:color w:val="000000"/>
        </w:rPr>
        <w:t xml:space="preserve"> yönlendirmeler desteklenmelidir.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21. Anahtar üzerinde ipv6 tabanlı erişim denetim listeleri (Access Control </w:t>
      </w:r>
      <w:proofErr w:type="spellStart"/>
      <w:r w:rsidRPr="00DE7206">
        <w:rPr>
          <w:color w:val="000000"/>
        </w:rPr>
        <w:t>List</w:t>
      </w:r>
      <w:proofErr w:type="spellEnd"/>
      <w:r w:rsidRPr="00DE7206">
        <w:rPr>
          <w:color w:val="000000"/>
        </w:rPr>
        <w:t xml:space="preserve">)  ve servis </w:t>
      </w:r>
      <w:proofErr w:type="spellStart"/>
      <w:r w:rsidRPr="00DE7206">
        <w:rPr>
          <w:color w:val="000000"/>
        </w:rPr>
        <w:t>önceilklendirme</w:t>
      </w:r>
      <w:proofErr w:type="spellEnd"/>
      <w:r w:rsidRPr="00DE7206">
        <w:rPr>
          <w:color w:val="000000"/>
        </w:rPr>
        <w:t xml:space="preserve"> (</w:t>
      </w:r>
      <w:proofErr w:type="spellStart"/>
      <w:r w:rsidRPr="00DE7206">
        <w:rPr>
          <w:color w:val="000000"/>
        </w:rPr>
        <w:t>Quality</w:t>
      </w:r>
      <w:proofErr w:type="spellEnd"/>
      <w:r w:rsidRPr="00DE7206">
        <w:rPr>
          <w:color w:val="000000"/>
        </w:rPr>
        <w:t xml:space="preserve"> Of Services) protokolleri desteklenmelidir. 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22. Anahtar ağ üzerindeki gereksiz trafiğin engellenmesi amacıyla </w:t>
      </w:r>
      <w:proofErr w:type="spellStart"/>
      <w:r w:rsidRPr="00DE7206">
        <w:rPr>
          <w:color w:val="000000"/>
        </w:rPr>
        <w:t>multicast</w:t>
      </w:r>
      <w:proofErr w:type="spellEnd"/>
      <w:r w:rsidRPr="00DE7206">
        <w:rPr>
          <w:color w:val="000000"/>
        </w:rPr>
        <w:t xml:space="preserve"> anahtarlama ve </w:t>
      </w:r>
      <w:proofErr w:type="spellStart"/>
      <w:r w:rsidRPr="00DE7206">
        <w:rPr>
          <w:color w:val="000000"/>
        </w:rPr>
        <w:t>multicast</w:t>
      </w:r>
      <w:proofErr w:type="spellEnd"/>
      <w:r w:rsidRPr="00DE7206">
        <w:rPr>
          <w:color w:val="000000"/>
        </w:rPr>
        <w:t xml:space="preserve"> yönlendirme yapabilmelidir. Bu amaçla anahtar IGMPv1/v2/v3 ve IGMP </w:t>
      </w:r>
      <w:proofErr w:type="spellStart"/>
      <w:r w:rsidRPr="00DE7206">
        <w:rPr>
          <w:color w:val="000000"/>
        </w:rPr>
        <w:t>Snooping</w:t>
      </w:r>
      <w:proofErr w:type="spellEnd"/>
      <w:r w:rsidRPr="00DE7206">
        <w:rPr>
          <w:color w:val="000000"/>
        </w:rPr>
        <w:t xml:space="preserve"> v1/v2/v3 standartlarını destekleyecektir. Anahtar ayrıca dinamik </w:t>
      </w:r>
      <w:proofErr w:type="spellStart"/>
      <w:r w:rsidRPr="00DE7206">
        <w:rPr>
          <w:color w:val="000000"/>
        </w:rPr>
        <w:t>multicast</w:t>
      </w:r>
      <w:proofErr w:type="spellEnd"/>
      <w:r w:rsidRPr="00DE7206">
        <w:rPr>
          <w:color w:val="000000"/>
        </w:rPr>
        <w:t xml:space="preserve"> yönlendirme RFC 2362 PIM-</w:t>
      </w:r>
      <w:proofErr w:type="spellStart"/>
      <w:r w:rsidRPr="00DE7206">
        <w:rPr>
          <w:color w:val="000000"/>
        </w:rPr>
        <w:t>Sparse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Mode</w:t>
      </w:r>
      <w:proofErr w:type="spellEnd"/>
      <w:r w:rsidRPr="00DE7206">
        <w:rPr>
          <w:color w:val="000000"/>
        </w:rPr>
        <w:t xml:space="preserve">, RFC 3973 PIM-Dense </w:t>
      </w:r>
      <w:proofErr w:type="spellStart"/>
      <w:r w:rsidRPr="00DE7206">
        <w:rPr>
          <w:color w:val="000000"/>
        </w:rPr>
        <w:t>Mode</w:t>
      </w:r>
      <w:proofErr w:type="spellEnd"/>
      <w:r w:rsidRPr="00DE7206">
        <w:rPr>
          <w:color w:val="000000"/>
        </w:rPr>
        <w:t xml:space="preserve"> ve RFC 3569 PIM-SSM (Source </w:t>
      </w:r>
      <w:proofErr w:type="spellStart"/>
      <w:r w:rsidRPr="00DE7206">
        <w:rPr>
          <w:color w:val="000000"/>
        </w:rPr>
        <w:t>Specific</w:t>
      </w:r>
      <w:proofErr w:type="spellEnd"/>
      <w:r w:rsidRPr="00DE7206">
        <w:rPr>
          <w:color w:val="000000"/>
        </w:rPr>
        <w:t xml:space="preserve"> Multicast) protokollerini destekleyebilmelidir.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23. Anahtar üzerinde ileri seviye uygulamalar için GRE (</w:t>
      </w:r>
      <w:proofErr w:type="spellStart"/>
      <w:r w:rsidRPr="00DE7206">
        <w:rPr>
          <w:color w:val="000000"/>
        </w:rPr>
        <w:t>Generic</w:t>
      </w:r>
      <w:proofErr w:type="spellEnd"/>
      <w:r w:rsidRPr="00DE7206">
        <w:rPr>
          <w:color w:val="000000"/>
        </w:rPr>
        <w:t xml:space="preserve"> Routing </w:t>
      </w:r>
      <w:proofErr w:type="spellStart"/>
      <w:r w:rsidRPr="00DE7206">
        <w:rPr>
          <w:color w:val="000000"/>
        </w:rPr>
        <w:t>Encapsulation</w:t>
      </w:r>
      <w:proofErr w:type="spellEnd"/>
      <w:r w:rsidRPr="00DE7206">
        <w:rPr>
          <w:color w:val="000000"/>
        </w:rPr>
        <w:t>) özellikleri desteklenmelidir.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24. Anahtar kullanıcı portları üzerinde istenmeyen bir DHCP (</w:t>
      </w:r>
      <w:proofErr w:type="spellStart"/>
      <w:r w:rsidRPr="00DE7206">
        <w:rPr>
          <w:color w:val="000000"/>
        </w:rPr>
        <w:t>Dynamic</w:t>
      </w:r>
      <w:proofErr w:type="spellEnd"/>
      <w:r w:rsidRPr="00DE7206">
        <w:rPr>
          <w:color w:val="000000"/>
        </w:rPr>
        <w:t xml:space="preserve"> Host </w:t>
      </w:r>
      <w:proofErr w:type="spellStart"/>
      <w:r w:rsidRPr="00DE7206">
        <w:rPr>
          <w:color w:val="000000"/>
        </w:rPr>
        <w:t>Configuration</w:t>
      </w:r>
      <w:proofErr w:type="spellEnd"/>
      <w:r w:rsidRPr="00DE7206">
        <w:rPr>
          <w:color w:val="000000"/>
        </w:rPr>
        <w:t xml:space="preserve"> Protocol) sunucusunun bağlanmasını önlemek amacıyla DHCP </w:t>
      </w:r>
      <w:proofErr w:type="spellStart"/>
      <w:r w:rsidRPr="00DE7206">
        <w:rPr>
          <w:color w:val="000000"/>
        </w:rPr>
        <w:t>snooping</w:t>
      </w:r>
      <w:proofErr w:type="spellEnd"/>
      <w:r w:rsidRPr="00DE7206">
        <w:rPr>
          <w:color w:val="000000"/>
        </w:rPr>
        <w:t xml:space="preserve"> özelliğini desteklemelidir.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25. Anahtar üzerinde dinamik DOS (</w:t>
      </w:r>
      <w:proofErr w:type="spellStart"/>
      <w:r w:rsidRPr="00DE7206">
        <w:rPr>
          <w:color w:val="000000"/>
        </w:rPr>
        <w:t>Denial</w:t>
      </w:r>
      <w:proofErr w:type="spellEnd"/>
      <w:r w:rsidRPr="00DE7206">
        <w:rPr>
          <w:color w:val="000000"/>
        </w:rPr>
        <w:t xml:space="preserve"> Of Service) ataklarına karşı koruması olacaktır. Anahtar üzerinde desteklenen koruma teknikleri ve protokolleri detaylı bir şekilde ayrıntılı olarak açıklanacaktır.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26. Anahtar üzerinde IGMP (Internet </w:t>
      </w:r>
      <w:proofErr w:type="spellStart"/>
      <w:r w:rsidRPr="00DE7206">
        <w:rPr>
          <w:color w:val="000000"/>
        </w:rPr>
        <w:t>Group</w:t>
      </w:r>
      <w:proofErr w:type="spellEnd"/>
      <w:r w:rsidRPr="00DE7206">
        <w:rPr>
          <w:color w:val="000000"/>
        </w:rPr>
        <w:t xml:space="preserve"> Management Protocol) protokolü filtreleme özelliği bulunmalıdır. Bu sayede anahtar üzerinde </w:t>
      </w:r>
      <w:proofErr w:type="spellStart"/>
      <w:r w:rsidRPr="00DE7206">
        <w:rPr>
          <w:color w:val="000000"/>
        </w:rPr>
        <w:t>multicast</w:t>
      </w:r>
      <w:proofErr w:type="spellEnd"/>
      <w:r w:rsidRPr="00DE7206">
        <w:rPr>
          <w:color w:val="000000"/>
        </w:rPr>
        <w:t xml:space="preserve"> domain gruplarına üye olmayan kullanıcıların </w:t>
      </w:r>
      <w:proofErr w:type="spellStart"/>
      <w:r w:rsidRPr="00DE7206">
        <w:rPr>
          <w:color w:val="000000"/>
        </w:rPr>
        <w:t>multicast</w:t>
      </w:r>
      <w:proofErr w:type="spellEnd"/>
      <w:r w:rsidRPr="00DE7206">
        <w:rPr>
          <w:color w:val="000000"/>
        </w:rPr>
        <w:t xml:space="preserve"> yetkilendirmesi ve sınırlandırılması yapılabilecektir.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27. Anahtar ağ üzerinde kendisine bağlı olan diğer anahtarların öğrenme amacıyla </w:t>
      </w:r>
      <w:proofErr w:type="spellStart"/>
      <w:r w:rsidRPr="00DE7206">
        <w:rPr>
          <w:color w:val="000000"/>
        </w:rPr>
        <w:t>neighbor</w:t>
      </w:r>
      <w:proofErr w:type="spellEnd"/>
      <w:r w:rsidRPr="00DE7206">
        <w:rPr>
          <w:color w:val="000000"/>
        </w:rPr>
        <w:t xml:space="preserve"> </w:t>
      </w:r>
      <w:proofErr w:type="spellStart"/>
      <w:r w:rsidRPr="00DE7206">
        <w:rPr>
          <w:color w:val="000000"/>
        </w:rPr>
        <w:t>discovery</w:t>
      </w:r>
      <w:proofErr w:type="spellEnd"/>
      <w:r w:rsidRPr="00DE7206">
        <w:rPr>
          <w:color w:val="000000"/>
        </w:rPr>
        <w:t xml:space="preserve"> özelliğine sahip olmalıdır.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28. Anahtar üzerinde tüm portlar en az 4 adet RMON (Remote </w:t>
      </w:r>
      <w:proofErr w:type="spellStart"/>
      <w:r w:rsidRPr="00DE7206">
        <w:rPr>
          <w:color w:val="000000"/>
        </w:rPr>
        <w:t>Monitoring</w:t>
      </w:r>
      <w:proofErr w:type="spellEnd"/>
      <w:r w:rsidRPr="00DE7206">
        <w:rPr>
          <w:color w:val="000000"/>
        </w:rPr>
        <w:t>) grubunu desteklemelidir.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29. Anahtar telnet, </w:t>
      </w:r>
      <w:proofErr w:type="spellStart"/>
      <w:r w:rsidRPr="00DE7206">
        <w:rPr>
          <w:color w:val="000000"/>
        </w:rPr>
        <w:t>console</w:t>
      </w:r>
      <w:proofErr w:type="spellEnd"/>
      <w:r w:rsidRPr="00DE7206">
        <w:rPr>
          <w:color w:val="000000"/>
        </w:rPr>
        <w:t xml:space="preserve"> portu ve  web </w:t>
      </w:r>
      <w:proofErr w:type="spellStart"/>
      <w:r w:rsidRPr="00DE7206">
        <w:rPr>
          <w:color w:val="000000"/>
        </w:rPr>
        <w:t>arayüzü</w:t>
      </w:r>
      <w:proofErr w:type="spellEnd"/>
      <w:r w:rsidRPr="00DE7206">
        <w:rPr>
          <w:color w:val="000000"/>
        </w:rPr>
        <w:t xml:space="preserve"> ile yönetilebilmelidir. Ayrıca anahtar üzerinde SNMPv1/v2/v3 (Simple Network Management Protocol) protokolü desteklenmelidir.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30. Anahtar üzerinde konsol port erişiminde farklı seviyelerde yetkilendirmeler tanımlanabilmelidir. Böylece anahtar üzerinde </w:t>
      </w:r>
      <w:proofErr w:type="gramStart"/>
      <w:r w:rsidRPr="00DE7206">
        <w:rPr>
          <w:color w:val="000000"/>
        </w:rPr>
        <w:t>konfigürasyon</w:t>
      </w:r>
      <w:proofErr w:type="gramEnd"/>
      <w:r w:rsidRPr="00DE7206">
        <w:rPr>
          <w:color w:val="000000"/>
        </w:rPr>
        <w:t xml:space="preserve"> yönetimi ve erişim kısmi yada tam yönetim şeklinde yapılabilecektir.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31. Anahtar ağ üzerindeki güvenliği sağlamak amacıyla, ağa bağlanan kullanıcılarının yetkilendirilmesi ve erişim politikalarının uygulanabilmesi için IEEE 802.1x protokolünü desteklemelidir. IEEE 802.1x protokolü ile bir yetkilendirme yazılımından ya da </w:t>
      </w:r>
      <w:proofErr w:type="spellStart"/>
      <w:r w:rsidRPr="00DE7206">
        <w:rPr>
          <w:color w:val="000000"/>
        </w:rPr>
        <w:t>radius</w:t>
      </w:r>
      <w:proofErr w:type="spellEnd"/>
      <w:r w:rsidRPr="00DE7206">
        <w:rPr>
          <w:color w:val="000000"/>
        </w:rPr>
        <w:t xml:space="preserve"> </w:t>
      </w:r>
      <w:r w:rsidRPr="00DE7206">
        <w:rPr>
          <w:color w:val="000000"/>
        </w:rPr>
        <w:lastRenderedPageBreak/>
        <w:t xml:space="preserve">sunucusundan belirlenen izinler ile kullanıcı </w:t>
      </w:r>
      <w:proofErr w:type="gramStart"/>
      <w:r w:rsidRPr="00DE7206">
        <w:rPr>
          <w:color w:val="000000"/>
        </w:rPr>
        <w:t>bazlı</w:t>
      </w:r>
      <w:proofErr w:type="gramEnd"/>
      <w:r w:rsidRPr="00DE7206">
        <w:rPr>
          <w:color w:val="000000"/>
        </w:rPr>
        <w:t xml:space="preserve"> yetkilendirme yapılabilmelidir. Anahtar dinamik olarak VLAN yönlendirmelerini destekleyebilecektir.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32. Anahtarı yönetmek ve </w:t>
      </w:r>
      <w:proofErr w:type="spellStart"/>
      <w:r w:rsidRPr="00DE7206">
        <w:rPr>
          <w:color w:val="000000"/>
        </w:rPr>
        <w:t>konfigüre</w:t>
      </w:r>
      <w:proofErr w:type="spellEnd"/>
      <w:r w:rsidRPr="00DE7206">
        <w:rPr>
          <w:color w:val="000000"/>
        </w:rPr>
        <w:t xml:space="preserve"> etmek isteyen kullanıcılar Radius ve TACACS+ protokolleri tarafından sorgulanabilmelidir.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33. Anahtar üzerinde gerektiğinde TFTP (</w:t>
      </w:r>
      <w:proofErr w:type="spellStart"/>
      <w:r w:rsidRPr="00DE7206">
        <w:rPr>
          <w:color w:val="000000"/>
        </w:rPr>
        <w:t>Trivial</w:t>
      </w:r>
      <w:proofErr w:type="spellEnd"/>
      <w:r w:rsidRPr="00DE7206">
        <w:rPr>
          <w:color w:val="000000"/>
        </w:rPr>
        <w:t xml:space="preserve"> File Transfer Protocol) protokolü ile yazılım dosyası güncellemesi, </w:t>
      </w:r>
      <w:proofErr w:type="gramStart"/>
      <w:r w:rsidRPr="00DE7206">
        <w:rPr>
          <w:color w:val="000000"/>
        </w:rPr>
        <w:t>konfigürasyon</w:t>
      </w:r>
      <w:proofErr w:type="gramEnd"/>
      <w:r w:rsidRPr="00DE7206">
        <w:rPr>
          <w:color w:val="000000"/>
        </w:rPr>
        <w:t xml:space="preserve"> dosyası saklanabilmesi yapılabilmelidir. Ayrıca anahtar FTP (File Transfer Protocol) </w:t>
      </w:r>
      <w:proofErr w:type="spellStart"/>
      <w:r w:rsidRPr="00DE7206">
        <w:rPr>
          <w:color w:val="000000"/>
        </w:rPr>
        <w:t>client</w:t>
      </w:r>
      <w:proofErr w:type="spellEnd"/>
      <w:r w:rsidRPr="00DE7206">
        <w:rPr>
          <w:color w:val="000000"/>
        </w:rPr>
        <w:t xml:space="preserve"> özelliğini destekleyecektir.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34. Anahtar ağ üzerindeki trafiği analiz edebilmek amacıyla port </w:t>
      </w:r>
      <w:proofErr w:type="spellStart"/>
      <w:r w:rsidRPr="00DE7206">
        <w:rPr>
          <w:color w:val="000000"/>
        </w:rPr>
        <w:t>aynalama</w:t>
      </w:r>
      <w:proofErr w:type="spellEnd"/>
      <w:r w:rsidRPr="00DE7206">
        <w:rPr>
          <w:color w:val="000000"/>
        </w:rPr>
        <w:t xml:space="preserve"> (</w:t>
      </w:r>
      <w:proofErr w:type="spellStart"/>
      <w:r w:rsidRPr="00DE7206">
        <w:rPr>
          <w:color w:val="000000"/>
        </w:rPr>
        <w:t>mirroring</w:t>
      </w:r>
      <w:proofErr w:type="spellEnd"/>
      <w:r w:rsidRPr="00DE7206">
        <w:rPr>
          <w:color w:val="000000"/>
        </w:rPr>
        <w:t xml:space="preserve">) özelliğini desteklemelidir. Anahtar üzerinde belirlenen bir hedef portuna birden fazla kaynak portu </w:t>
      </w:r>
      <w:proofErr w:type="spellStart"/>
      <w:r w:rsidRPr="00DE7206">
        <w:rPr>
          <w:color w:val="000000"/>
        </w:rPr>
        <w:t>aynalanabilmelidir</w:t>
      </w:r>
      <w:proofErr w:type="spellEnd"/>
      <w:r w:rsidRPr="00DE7206">
        <w:rPr>
          <w:color w:val="000000"/>
        </w:rPr>
        <w:t xml:space="preserve"> (</w:t>
      </w:r>
      <w:proofErr w:type="spellStart"/>
      <w:r w:rsidRPr="00DE7206">
        <w:rPr>
          <w:color w:val="000000"/>
        </w:rPr>
        <w:t>mirroring</w:t>
      </w:r>
      <w:proofErr w:type="spellEnd"/>
      <w:r w:rsidRPr="00DE7206">
        <w:rPr>
          <w:color w:val="000000"/>
        </w:rPr>
        <w:t xml:space="preserve">). 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35. Anahtarın üzerindeki saat ve tarih bilgileri ağ üzerindeki diğer anahtarların saat ve tarih bilgileri ile </w:t>
      </w:r>
      <w:proofErr w:type="gramStart"/>
      <w:r w:rsidRPr="00DE7206">
        <w:rPr>
          <w:color w:val="000000"/>
        </w:rPr>
        <w:t>senkron</w:t>
      </w:r>
      <w:proofErr w:type="gramEnd"/>
      <w:r w:rsidRPr="00DE7206">
        <w:rPr>
          <w:color w:val="000000"/>
        </w:rPr>
        <w:t xml:space="preserve"> olabilmelidir. Bu amaçla anahtar NTP (Network Time Protocol) veya benzeri bir protokolü desteklemelidir.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 xml:space="preserve">36. Anahtarın, SDN (Software </w:t>
      </w:r>
      <w:proofErr w:type="spellStart"/>
      <w:r w:rsidRPr="00DE7206">
        <w:rPr>
          <w:color w:val="000000"/>
        </w:rPr>
        <w:t>Defined</w:t>
      </w:r>
      <w:proofErr w:type="spellEnd"/>
      <w:r w:rsidRPr="00DE7206">
        <w:rPr>
          <w:color w:val="000000"/>
        </w:rPr>
        <w:t xml:space="preserve"> Network) ağlarda kullanılan Open </w:t>
      </w:r>
      <w:proofErr w:type="spellStart"/>
      <w:r w:rsidRPr="00DE7206">
        <w:rPr>
          <w:color w:val="000000"/>
        </w:rPr>
        <w:t>Flow</w:t>
      </w:r>
      <w:proofErr w:type="spellEnd"/>
      <w:r w:rsidRPr="00DE7206">
        <w:rPr>
          <w:color w:val="000000"/>
        </w:rPr>
        <w:t xml:space="preserve"> desteği bulunacaktır.</w:t>
      </w:r>
    </w:p>
    <w:p w:rsidR="004A21F1" w:rsidRDefault="004A21F1" w:rsidP="004A21F1">
      <w:pPr>
        <w:ind w:left="360" w:hanging="360"/>
        <w:jc w:val="both"/>
        <w:rPr>
          <w:color w:val="000000"/>
        </w:rPr>
      </w:pPr>
      <w:r w:rsidRPr="00DE7206">
        <w:rPr>
          <w:color w:val="000000"/>
        </w:rPr>
        <w:t>37. Anahtar 19 inç Kabine montajı için gerekli parçaları ile sağlanacaktır.</w:t>
      </w:r>
    </w:p>
    <w:p w:rsidR="004A21F1" w:rsidRDefault="004A21F1" w:rsidP="004A21F1">
      <w:pPr>
        <w:ind w:left="360" w:hanging="360"/>
        <w:jc w:val="both"/>
        <w:rPr>
          <w:color w:val="000000"/>
        </w:rPr>
      </w:pPr>
    </w:p>
    <w:p w:rsidR="004A21F1" w:rsidRPr="00254D13" w:rsidRDefault="004A21F1" w:rsidP="004A21F1">
      <w:pPr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6860-48 Anahtar Özellikleri: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38. Anahtar üzerinde en az 48 adet 10/100/1000BaseT </w:t>
      </w:r>
      <w:proofErr w:type="spellStart"/>
      <w:r w:rsidRPr="006F2840">
        <w:rPr>
          <w:color w:val="000000"/>
        </w:rPr>
        <w:t>ethernet</w:t>
      </w:r>
      <w:proofErr w:type="spellEnd"/>
      <w:r w:rsidRPr="006F2840">
        <w:rPr>
          <w:color w:val="000000"/>
        </w:rPr>
        <w:t xml:space="preserve"> portu ve en az 4 adet SFP, SFP+ veya XFP tabanlı yuva bulunmalıdır. Bu yuvalara 10GBASE-LR, 10GBASE-SR, 1000BASE-LX/LH, 1000BASE-SX fiber </w:t>
      </w:r>
      <w:proofErr w:type="spellStart"/>
      <w:r w:rsidRPr="006F2840">
        <w:rPr>
          <w:color w:val="000000"/>
        </w:rPr>
        <w:t>arayüzleri</w:t>
      </w:r>
      <w:proofErr w:type="spellEnd"/>
      <w:r w:rsidRPr="006F2840">
        <w:rPr>
          <w:color w:val="000000"/>
        </w:rPr>
        <w:t xml:space="preserve"> takılıp çıkartılabilir olmalıdır.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>39. Anahtar, gerektiğinde bir güç kaynağı takılarak, güç kaynağı yedeklemesine sahip olabilmelidir.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40. Anahtar 8 adet cihaza kadar sanal şase yapılabilmelidir. Sanal Şase için talep edilen kullanıcı ve </w:t>
      </w:r>
      <w:proofErr w:type="spellStart"/>
      <w:r w:rsidRPr="006F2840">
        <w:rPr>
          <w:color w:val="000000"/>
        </w:rPr>
        <w:t>uplink</w:t>
      </w:r>
      <w:proofErr w:type="spellEnd"/>
      <w:r w:rsidRPr="006F2840">
        <w:rPr>
          <w:color w:val="000000"/>
        </w:rPr>
        <w:t xml:space="preserve"> portları kullanılmamalıdır. Anahtar üzerinde en az 2 adet </w:t>
      </w:r>
      <w:proofErr w:type="spellStart"/>
      <w:r w:rsidRPr="006F2840">
        <w:rPr>
          <w:color w:val="000000"/>
        </w:rPr>
        <w:t>yığınlama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arayüzü</w:t>
      </w:r>
      <w:proofErr w:type="spellEnd"/>
      <w:r w:rsidRPr="006F2840">
        <w:rPr>
          <w:color w:val="000000"/>
        </w:rPr>
        <w:t xml:space="preserve"> bulunmalıdır. Yığındaki anahtarlar arasındaki </w:t>
      </w:r>
      <w:proofErr w:type="spellStart"/>
      <w:r w:rsidRPr="006F2840">
        <w:rPr>
          <w:color w:val="000000"/>
        </w:rPr>
        <w:t>band</w:t>
      </w:r>
      <w:proofErr w:type="spellEnd"/>
      <w:r w:rsidRPr="006F2840">
        <w:rPr>
          <w:color w:val="000000"/>
        </w:rPr>
        <w:t xml:space="preserve"> genişliği en az 80 </w:t>
      </w:r>
      <w:proofErr w:type="spellStart"/>
      <w:r w:rsidRPr="006F2840">
        <w:rPr>
          <w:color w:val="000000"/>
        </w:rPr>
        <w:t>Gbps</w:t>
      </w:r>
      <w:proofErr w:type="spellEnd"/>
      <w:r w:rsidRPr="006F2840">
        <w:rPr>
          <w:color w:val="000000"/>
        </w:rPr>
        <w:t xml:space="preserve"> olmalıdır. Anahtar ile gerekli </w:t>
      </w:r>
      <w:proofErr w:type="spellStart"/>
      <w:r w:rsidRPr="006F2840">
        <w:rPr>
          <w:color w:val="000000"/>
        </w:rPr>
        <w:t>yığınlama</w:t>
      </w:r>
      <w:proofErr w:type="spellEnd"/>
      <w:r w:rsidRPr="006F2840">
        <w:rPr>
          <w:color w:val="000000"/>
        </w:rPr>
        <w:t xml:space="preserve"> kablosu beraber teklif edilmelidir. Yığın içindeki anahtarlardan birisinin arızalanması durumunda, yığın içindeki diğer anahtarlar, çalışmaya devam edebilmelidir.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>41. Yığın grubu içindeki anahtarların işletim sistemi, her bir anahtarın işletim sisteminin ayrı ayrı yükseltilmesine gerek olmadan, bir defada yükseltilebilmeli ve yığın grubu tek IP ile yönetilebilmelidir.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42. Anahtar kablo hızında ve kesintisiz olmalıdır ve anahtarlama bant genişliği en az 256 </w:t>
      </w:r>
      <w:proofErr w:type="spellStart"/>
      <w:r w:rsidRPr="006F2840">
        <w:rPr>
          <w:color w:val="000000"/>
        </w:rPr>
        <w:t>Gbps</w:t>
      </w:r>
      <w:proofErr w:type="spellEnd"/>
      <w:r w:rsidRPr="006F2840">
        <w:rPr>
          <w:color w:val="000000"/>
        </w:rPr>
        <w:t xml:space="preserve"> olmalıdır. Anahtarın L2 anahtarlama performans değeri en az 190 </w:t>
      </w:r>
      <w:proofErr w:type="spellStart"/>
      <w:r w:rsidRPr="006F2840">
        <w:rPr>
          <w:color w:val="000000"/>
        </w:rPr>
        <w:t>Mpps</w:t>
      </w:r>
      <w:proofErr w:type="spellEnd"/>
      <w:r w:rsidRPr="006F2840">
        <w:rPr>
          <w:color w:val="000000"/>
        </w:rPr>
        <w:t xml:space="preserve"> olmalıdır.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43. Anahtar üzerinde desteklenen </w:t>
      </w:r>
      <w:proofErr w:type="spellStart"/>
      <w:r w:rsidRPr="006F2840">
        <w:rPr>
          <w:color w:val="000000"/>
        </w:rPr>
        <w:t>mac</w:t>
      </w:r>
      <w:proofErr w:type="spellEnd"/>
      <w:r w:rsidRPr="006F2840">
        <w:rPr>
          <w:color w:val="000000"/>
        </w:rPr>
        <w:t xml:space="preserve"> adres sayısı en az 48 bin adet olmalıdır.  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44. Anahtar üzerinde IEEE </w:t>
      </w:r>
      <w:proofErr w:type="gramStart"/>
      <w:r w:rsidRPr="006F2840">
        <w:rPr>
          <w:color w:val="000000"/>
        </w:rPr>
        <w:t>802.3</w:t>
      </w:r>
      <w:proofErr w:type="gramEnd"/>
      <w:r w:rsidRPr="006F2840">
        <w:rPr>
          <w:color w:val="000000"/>
        </w:rPr>
        <w:t xml:space="preserve"> (10BaseT Ethernet), 802.3z (1000BaseX), 802.3ab (1000BaseT) standartları desteklemelidir. Ayrıca anahtar üzerinde IEEE 802.3ae 10 </w:t>
      </w:r>
      <w:proofErr w:type="spellStart"/>
      <w:r w:rsidRPr="006F2840">
        <w:rPr>
          <w:color w:val="000000"/>
        </w:rPr>
        <w:t>Gigabit</w:t>
      </w:r>
      <w:proofErr w:type="spellEnd"/>
      <w:r w:rsidRPr="006F2840">
        <w:rPr>
          <w:color w:val="000000"/>
        </w:rPr>
        <w:t xml:space="preserve"> Ethernet </w:t>
      </w:r>
      <w:proofErr w:type="spellStart"/>
      <w:r w:rsidRPr="006F2840">
        <w:rPr>
          <w:color w:val="000000"/>
        </w:rPr>
        <w:t>standartı</w:t>
      </w:r>
      <w:proofErr w:type="spellEnd"/>
      <w:r w:rsidRPr="006F2840">
        <w:rPr>
          <w:color w:val="000000"/>
        </w:rPr>
        <w:t xml:space="preserve"> desteklenecektir. 10 </w:t>
      </w:r>
      <w:proofErr w:type="spellStart"/>
      <w:r w:rsidRPr="006F2840">
        <w:rPr>
          <w:color w:val="000000"/>
        </w:rPr>
        <w:t>Gigabit</w:t>
      </w:r>
      <w:proofErr w:type="spellEnd"/>
      <w:r w:rsidRPr="006F2840">
        <w:rPr>
          <w:color w:val="000000"/>
        </w:rPr>
        <w:t xml:space="preserve"> Ethernet standartları için 10GB-LR, 10GB-SR, 10GB-ER </w:t>
      </w:r>
      <w:proofErr w:type="spellStart"/>
      <w:r w:rsidRPr="006F2840">
        <w:rPr>
          <w:color w:val="000000"/>
        </w:rPr>
        <w:t>arayüzleri</w:t>
      </w:r>
      <w:proofErr w:type="spellEnd"/>
      <w:r w:rsidRPr="006F2840">
        <w:rPr>
          <w:color w:val="000000"/>
        </w:rPr>
        <w:t xml:space="preserve"> desteklenecektir.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45. Anahtar üzerinde IEEE 802.1Q (Virtual </w:t>
      </w:r>
      <w:proofErr w:type="gramStart"/>
      <w:r w:rsidRPr="006F2840">
        <w:rPr>
          <w:color w:val="000000"/>
        </w:rPr>
        <w:t>LAN</w:t>
      </w:r>
      <w:proofErr w:type="gramEnd"/>
      <w:r w:rsidRPr="006F2840">
        <w:rPr>
          <w:color w:val="000000"/>
        </w:rPr>
        <w:t xml:space="preserve">) </w:t>
      </w:r>
      <w:proofErr w:type="spellStart"/>
      <w:r w:rsidRPr="006F2840">
        <w:rPr>
          <w:color w:val="000000"/>
        </w:rPr>
        <w:t>standartı</w:t>
      </w:r>
      <w:proofErr w:type="spellEnd"/>
      <w:r w:rsidRPr="006F2840">
        <w:rPr>
          <w:color w:val="000000"/>
        </w:rPr>
        <w:t xml:space="preserve"> desteklenmelidir ve desteklenen aktif </w:t>
      </w:r>
      <w:proofErr w:type="spellStart"/>
      <w:r w:rsidRPr="006F2840">
        <w:rPr>
          <w:color w:val="000000"/>
        </w:rPr>
        <w:t>vlan</w:t>
      </w:r>
      <w:proofErr w:type="spellEnd"/>
      <w:r w:rsidRPr="006F2840">
        <w:rPr>
          <w:color w:val="000000"/>
        </w:rPr>
        <w:t xml:space="preserve">  sayısı en az 4000 adet olmalıdır. Ayrıca anahtar üzerinde port bazında </w:t>
      </w:r>
      <w:proofErr w:type="spellStart"/>
      <w:r w:rsidRPr="006F2840">
        <w:rPr>
          <w:color w:val="000000"/>
        </w:rPr>
        <w:t>vlan</w:t>
      </w:r>
      <w:proofErr w:type="spellEnd"/>
      <w:r w:rsidRPr="006F2840">
        <w:rPr>
          <w:color w:val="000000"/>
        </w:rPr>
        <w:t xml:space="preserve"> politikaları uygulanabilmelidir. Anahtar </w:t>
      </w:r>
      <w:proofErr w:type="spellStart"/>
      <w:r w:rsidRPr="006F2840">
        <w:rPr>
          <w:color w:val="000000"/>
        </w:rPr>
        <w:t>Private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Vlan</w:t>
      </w:r>
      <w:proofErr w:type="spellEnd"/>
      <w:r w:rsidRPr="006F2840">
        <w:rPr>
          <w:color w:val="000000"/>
        </w:rPr>
        <w:t xml:space="preserve">/Port </w:t>
      </w:r>
      <w:proofErr w:type="spellStart"/>
      <w:r w:rsidRPr="006F2840">
        <w:rPr>
          <w:color w:val="000000"/>
        </w:rPr>
        <w:t>Mapping</w:t>
      </w:r>
      <w:proofErr w:type="spellEnd"/>
      <w:r w:rsidRPr="006F2840">
        <w:rPr>
          <w:color w:val="000000"/>
        </w:rPr>
        <w:t xml:space="preserve"> özelliğini desteklemelidir.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>46. Anahtar ağ üzerindeki kaynakların kullanımının ayarlanabilmesi için IEEE 802.1p protokolünü desteklemelidir. Anahtar servis türlerinin bilgilerini ayrıştırabilmeli ve aynı zamanda bu bilgileri işaretleyebilmelidir.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47. Ağ topolojisi üzerinde gereksinimlere göre bant genişliğini arttırmak amacıyla anahtar IEEE 802.3ad link </w:t>
      </w:r>
      <w:proofErr w:type="spellStart"/>
      <w:r w:rsidRPr="006F2840">
        <w:rPr>
          <w:color w:val="000000"/>
        </w:rPr>
        <w:t>aggregation</w:t>
      </w:r>
      <w:proofErr w:type="spellEnd"/>
      <w:r w:rsidRPr="006F2840">
        <w:rPr>
          <w:color w:val="000000"/>
        </w:rPr>
        <w:t xml:space="preserve"> protokolünü desteklemelidir. Böylece portlar belirli bir grup içerisinde toplanarak yüksek bant genişliği elde edilecektir.  Anahtar en az 128 adet link </w:t>
      </w:r>
      <w:proofErr w:type="spellStart"/>
      <w:r w:rsidRPr="006F2840">
        <w:rPr>
          <w:color w:val="000000"/>
        </w:rPr>
        <w:t>aggregation</w:t>
      </w:r>
      <w:proofErr w:type="spellEnd"/>
      <w:r w:rsidRPr="006F2840">
        <w:rPr>
          <w:color w:val="000000"/>
        </w:rPr>
        <w:t xml:space="preserve"> grubunu desteklemelidir ve her bir grubun içerisinde en az 8 adet </w:t>
      </w:r>
      <w:proofErr w:type="spellStart"/>
      <w:r w:rsidRPr="006F2840">
        <w:rPr>
          <w:color w:val="000000"/>
        </w:rPr>
        <w:t>gigabit</w:t>
      </w:r>
      <w:proofErr w:type="spellEnd"/>
      <w:r w:rsidRPr="006F2840">
        <w:rPr>
          <w:color w:val="000000"/>
        </w:rPr>
        <w:t xml:space="preserve"> port toplanabilmelidir. Oluşturulan grup içerisindeki portlardan herhangi birinin arızalanması durumunda grup bütünlüğü bozulmamalıdır.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lastRenderedPageBreak/>
        <w:t>48. Anahtar üzerinde IEEE 802.1d STP (</w:t>
      </w:r>
      <w:proofErr w:type="spellStart"/>
      <w:r w:rsidRPr="006F2840">
        <w:rPr>
          <w:color w:val="000000"/>
        </w:rPr>
        <w:t>Spanning-Tree</w:t>
      </w:r>
      <w:proofErr w:type="spellEnd"/>
      <w:r w:rsidRPr="006F2840">
        <w:rPr>
          <w:color w:val="000000"/>
        </w:rPr>
        <w:t xml:space="preserve"> Protocol) protokolü ve IEEE 802.1s MSTP (</w:t>
      </w:r>
      <w:proofErr w:type="spellStart"/>
      <w:r w:rsidRPr="006F2840">
        <w:rPr>
          <w:color w:val="000000"/>
        </w:rPr>
        <w:t>Multiple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Spanning-Tree</w:t>
      </w:r>
      <w:proofErr w:type="spellEnd"/>
      <w:r w:rsidRPr="006F2840">
        <w:rPr>
          <w:color w:val="000000"/>
        </w:rPr>
        <w:t xml:space="preserve"> Protocol) protokolünü desteklemelidir. Anahtar ayrı </w:t>
      </w:r>
      <w:proofErr w:type="spellStart"/>
      <w:r w:rsidRPr="006F2840">
        <w:rPr>
          <w:color w:val="000000"/>
        </w:rPr>
        <w:t>vlanlar</w:t>
      </w:r>
      <w:proofErr w:type="spellEnd"/>
      <w:r w:rsidRPr="006F2840">
        <w:rPr>
          <w:color w:val="000000"/>
        </w:rPr>
        <w:t xml:space="preserve"> için </w:t>
      </w:r>
      <w:proofErr w:type="spellStart"/>
      <w:r w:rsidRPr="006F2840">
        <w:rPr>
          <w:color w:val="000000"/>
        </w:rPr>
        <w:t>vlan</w:t>
      </w:r>
      <w:proofErr w:type="spellEnd"/>
      <w:r w:rsidRPr="006F2840">
        <w:rPr>
          <w:color w:val="000000"/>
        </w:rPr>
        <w:t xml:space="preserve"> başına STP destekleyen PVST+ protokolünü desteklemelidir. Anahtar kullanıcı ve </w:t>
      </w:r>
      <w:proofErr w:type="spellStart"/>
      <w:r w:rsidRPr="006F2840">
        <w:rPr>
          <w:color w:val="000000"/>
        </w:rPr>
        <w:t>trunk</w:t>
      </w:r>
      <w:proofErr w:type="spellEnd"/>
      <w:r w:rsidRPr="006F2840">
        <w:rPr>
          <w:color w:val="000000"/>
        </w:rPr>
        <w:t>  portlarında STP hesaplamalarını hızlandırabilmek amacıyla IEEE 802.1w RSTP (</w:t>
      </w:r>
      <w:proofErr w:type="spellStart"/>
      <w:r w:rsidRPr="006F2840">
        <w:rPr>
          <w:color w:val="000000"/>
        </w:rPr>
        <w:t>Rapid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Spanning-Tree</w:t>
      </w:r>
      <w:proofErr w:type="spellEnd"/>
      <w:r w:rsidRPr="006F2840">
        <w:rPr>
          <w:color w:val="000000"/>
        </w:rPr>
        <w:t xml:space="preserve"> Protocol) protokolünü desteklemelidir. Anahtar üzerinde istenmeyen STP paketlerinin durdurulması amacıyla BPDU (Bridge Protocol Data </w:t>
      </w:r>
      <w:proofErr w:type="spellStart"/>
      <w:r w:rsidRPr="006F2840">
        <w:rPr>
          <w:color w:val="000000"/>
        </w:rPr>
        <w:t>Unit</w:t>
      </w:r>
      <w:proofErr w:type="spellEnd"/>
      <w:r w:rsidRPr="006F2840">
        <w:rPr>
          <w:color w:val="000000"/>
        </w:rPr>
        <w:t xml:space="preserve">) paketlerinin istenilen </w:t>
      </w:r>
      <w:proofErr w:type="spellStart"/>
      <w:r w:rsidRPr="006F2840">
        <w:rPr>
          <w:color w:val="000000"/>
        </w:rPr>
        <w:t>arayüzden</w:t>
      </w:r>
      <w:proofErr w:type="spellEnd"/>
      <w:r w:rsidRPr="006F2840">
        <w:rPr>
          <w:color w:val="000000"/>
        </w:rPr>
        <w:t xml:space="preserve"> alınması, gönderilmesi ve filtrelenebilmesi desteklenmelidir. STP kök anahtarını koruyacak mekanizmalar anahtar üzerinde var </w:t>
      </w:r>
      <w:proofErr w:type="spellStart"/>
      <w:r w:rsidRPr="006F2840">
        <w:rPr>
          <w:color w:val="000000"/>
        </w:rPr>
        <w:t>olmaldır</w:t>
      </w:r>
      <w:proofErr w:type="spellEnd"/>
      <w:r w:rsidRPr="006F2840">
        <w:rPr>
          <w:color w:val="000000"/>
        </w:rPr>
        <w:t>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49. Anahtar </w:t>
      </w:r>
      <w:proofErr w:type="spellStart"/>
      <w:r w:rsidRPr="006F2840">
        <w:rPr>
          <w:color w:val="000000"/>
        </w:rPr>
        <w:t>jumbo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frame</w:t>
      </w:r>
      <w:proofErr w:type="spellEnd"/>
      <w:r w:rsidRPr="006F2840">
        <w:rPr>
          <w:color w:val="000000"/>
        </w:rPr>
        <w:t xml:space="preserve"> özelliğini desteklemelidir. Desteklenen </w:t>
      </w:r>
      <w:proofErr w:type="spellStart"/>
      <w:r w:rsidRPr="006F2840">
        <w:rPr>
          <w:color w:val="000000"/>
        </w:rPr>
        <w:t>jumbo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frame’lerin</w:t>
      </w:r>
      <w:proofErr w:type="spellEnd"/>
      <w:r w:rsidRPr="006F2840">
        <w:rPr>
          <w:color w:val="000000"/>
        </w:rPr>
        <w:t xml:space="preserve"> uzunluğu en az 9000 </w:t>
      </w:r>
      <w:proofErr w:type="spellStart"/>
      <w:r w:rsidRPr="006F2840">
        <w:rPr>
          <w:color w:val="000000"/>
        </w:rPr>
        <w:t>byte</w:t>
      </w:r>
      <w:proofErr w:type="spellEnd"/>
      <w:r w:rsidRPr="006F2840">
        <w:rPr>
          <w:color w:val="000000"/>
        </w:rPr>
        <w:t xml:space="preserve"> olmalıdır.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50. Anahtar kullanıcı portlarında </w:t>
      </w:r>
      <w:proofErr w:type="spellStart"/>
      <w:r w:rsidRPr="006F2840">
        <w:rPr>
          <w:color w:val="000000"/>
        </w:rPr>
        <w:t>broadcast</w:t>
      </w:r>
      <w:proofErr w:type="spellEnd"/>
      <w:r w:rsidRPr="006F2840">
        <w:rPr>
          <w:color w:val="000000"/>
        </w:rPr>
        <w:t xml:space="preserve"> fırtınalarını önleyerek ağ üzerindeki kullanılabilir bant genişliğini en uygun şekilde kullanabilmelidir. Anahtar üzerinde </w:t>
      </w:r>
      <w:proofErr w:type="spellStart"/>
      <w:r w:rsidRPr="006F2840">
        <w:rPr>
          <w:color w:val="000000"/>
        </w:rPr>
        <w:t>unicast</w:t>
      </w:r>
      <w:proofErr w:type="spellEnd"/>
      <w:r w:rsidRPr="006F2840">
        <w:rPr>
          <w:color w:val="000000"/>
        </w:rPr>
        <w:t xml:space="preserve"> ve </w:t>
      </w:r>
      <w:proofErr w:type="spellStart"/>
      <w:r w:rsidRPr="006F2840">
        <w:rPr>
          <w:color w:val="000000"/>
        </w:rPr>
        <w:t>multicast</w:t>
      </w:r>
      <w:proofErr w:type="spellEnd"/>
      <w:r w:rsidRPr="006F2840">
        <w:rPr>
          <w:color w:val="000000"/>
        </w:rPr>
        <w:t xml:space="preserve"> baskınlarına karşı koruma mekanizması olacaktır.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>51. Anahtar üzerinde IEEE 802.1ab LLDP (</w:t>
      </w:r>
      <w:proofErr w:type="spellStart"/>
      <w:r w:rsidRPr="006F2840">
        <w:rPr>
          <w:color w:val="000000"/>
        </w:rPr>
        <w:t>Layer</w:t>
      </w:r>
      <w:proofErr w:type="spellEnd"/>
      <w:r w:rsidRPr="006F2840">
        <w:rPr>
          <w:color w:val="000000"/>
        </w:rPr>
        <w:t xml:space="preserve"> Link </w:t>
      </w:r>
      <w:proofErr w:type="spellStart"/>
      <w:r w:rsidRPr="006F2840">
        <w:rPr>
          <w:color w:val="000000"/>
        </w:rPr>
        <w:t>Discovery</w:t>
      </w:r>
      <w:proofErr w:type="spellEnd"/>
      <w:r w:rsidRPr="006F2840">
        <w:rPr>
          <w:color w:val="000000"/>
        </w:rPr>
        <w:t xml:space="preserve"> Protocol) desteği bulunacaktır.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52. Anahtar ağ üzerinde yedekli bir yapıyı destekleyebilmek amacıyla VRRP (Virtual </w:t>
      </w:r>
      <w:proofErr w:type="spellStart"/>
      <w:r w:rsidRPr="006F2840">
        <w:rPr>
          <w:color w:val="000000"/>
        </w:rPr>
        <w:t>Router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Redundancy</w:t>
      </w:r>
      <w:proofErr w:type="spellEnd"/>
      <w:r w:rsidRPr="006F2840">
        <w:rPr>
          <w:color w:val="000000"/>
        </w:rPr>
        <w:t xml:space="preserve"> Protocol) ya da benzeri bir </w:t>
      </w:r>
      <w:proofErr w:type="spellStart"/>
      <w:r w:rsidRPr="006F2840">
        <w:rPr>
          <w:color w:val="000000"/>
        </w:rPr>
        <w:t>yedeklilik</w:t>
      </w:r>
      <w:proofErr w:type="spellEnd"/>
      <w:r w:rsidRPr="006F2840">
        <w:rPr>
          <w:color w:val="000000"/>
        </w:rPr>
        <w:t xml:space="preserve"> protokolünü destekleyebilmelidir.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53. Anahtar statik yönlendirme yapabilmelidir. </w:t>
      </w:r>
      <w:proofErr w:type="gramStart"/>
      <w:r w:rsidRPr="006F2840">
        <w:rPr>
          <w:color w:val="000000"/>
        </w:rPr>
        <w:t>Ripv1 , Ripv2</w:t>
      </w:r>
      <w:proofErr w:type="gramEnd"/>
      <w:r w:rsidRPr="006F2840">
        <w:rPr>
          <w:color w:val="000000"/>
        </w:rPr>
        <w:t xml:space="preserve"> protokollerini desteklemelidir. Anahtar dinamik yönlendirme protokollerinden OSPF, IS-IS ve BGPv4 protokollerini  destekleyecektir. Ayrıca anahtar üzerinde politika </w:t>
      </w:r>
      <w:proofErr w:type="gramStart"/>
      <w:r w:rsidRPr="006F2840">
        <w:rPr>
          <w:color w:val="000000"/>
        </w:rPr>
        <w:t>bazlı</w:t>
      </w:r>
      <w:proofErr w:type="gramEnd"/>
      <w:r w:rsidRPr="006F2840">
        <w:rPr>
          <w:color w:val="000000"/>
        </w:rPr>
        <w:t xml:space="preserve"> yönlendirmeler de yapılabilmelidir.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54. Anahtar ağ üzerinde erişim kısıtlamaları yapabilmek amacıyla erişim denetim listelerini (Access Control </w:t>
      </w:r>
      <w:proofErr w:type="spellStart"/>
      <w:r w:rsidRPr="006F2840">
        <w:rPr>
          <w:color w:val="000000"/>
        </w:rPr>
        <w:t>List</w:t>
      </w:r>
      <w:proofErr w:type="spellEnd"/>
      <w:r w:rsidRPr="006F2840">
        <w:rPr>
          <w:color w:val="000000"/>
        </w:rPr>
        <w:t xml:space="preserve">) desteklemelidir. Bu amaçla anahtar kullanıcıların belirli kaynaklara erişimini engelleyebilmelidir. Anahtar üzerinde yapılan erişim kısıtlamaları donanım </w:t>
      </w:r>
      <w:proofErr w:type="gramStart"/>
      <w:r w:rsidRPr="006F2840">
        <w:rPr>
          <w:color w:val="000000"/>
        </w:rPr>
        <w:t>bazlı</w:t>
      </w:r>
      <w:proofErr w:type="gramEnd"/>
      <w:r w:rsidRPr="006F2840">
        <w:rPr>
          <w:color w:val="000000"/>
        </w:rPr>
        <w:t xml:space="preserve"> olarak L2/L3/L4 seviyesinde olabilmelidir.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55. Anahtar donanımsal olarak ipv6 anahtarlama ve yönlendirme yeteneğine sahip olmalıdır. Anahtar ipv6 tabanlı dinamik yönlendirme protokollerinden </w:t>
      </w:r>
      <w:proofErr w:type="spellStart"/>
      <w:r w:rsidRPr="006F2840">
        <w:rPr>
          <w:color w:val="000000"/>
        </w:rPr>
        <w:t>RIPng</w:t>
      </w:r>
      <w:proofErr w:type="spellEnd"/>
      <w:r w:rsidRPr="006F2840">
        <w:rPr>
          <w:color w:val="000000"/>
        </w:rPr>
        <w:t>, OSPFv3, MP-BGP, VRRPv3 protokolünü destekleyecektir.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56. Anahtar üzerinde ipv6 tabanlı politika </w:t>
      </w:r>
      <w:proofErr w:type="gramStart"/>
      <w:r w:rsidRPr="006F2840">
        <w:rPr>
          <w:color w:val="000000"/>
        </w:rPr>
        <w:t>bazlı</w:t>
      </w:r>
      <w:proofErr w:type="gramEnd"/>
      <w:r w:rsidRPr="006F2840">
        <w:rPr>
          <w:color w:val="000000"/>
        </w:rPr>
        <w:t xml:space="preserve"> yönlendirmeler desteklenmelidir.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57. Anahtar üzerinde ipv6 tabanlı erişim denetim listeleri (Access Control </w:t>
      </w:r>
      <w:proofErr w:type="spellStart"/>
      <w:r w:rsidRPr="006F2840">
        <w:rPr>
          <w:color w:val="000000"/>
        </w:rPr>
        <w:t>List</w:t>
      </w:r>
      <w:proofErr w:type="spellEnd"/>
      <w:r w:rsidRPr="006F2840">
        <w:rPr>
          <w:color w:val="000000"/>
        </w:rPr>
        <w:t xml:space="preserve">)  ve servis </w:t>
      </w:r>
      <w:proofErr w:type="spellStart"/>
      <w:r w:rsidRPr="006F2840">
        <w:rPr>
          <w:color w:val="000000"/>
        </w:rPr>
        <w:t>önceliklendirme</w:t>
      </w:r>
      <w:proofErr w:type="spellEnd"/>
      <w:r w:rsidRPr="006F2840">
        <w:rPr>
          <w:color w:val="000000"/>
        </w:rPr>
        <w:t xml:space="preserve"> (</w:t>
      </w:r>
      <w:proofErr w:type="spellStart"/>
      <w:r w:rsidRPr="006F2840">
        <w:rPr>
          <w:color w:val="000000"/>
        </w:rPr>
        <w:t>Quality</w:t>
      </w:r>
      <w:proofErr w:type="spellEnd"/>
      <w:r w:rsidRPr="006F2840">
        <w:rPr>
          <w:color w:val="000000"/>
        </w:rPr>
        <w:t xml:space="preserve"> Of Services) protokolleri desteklenmelidir. 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58. Anahtar ağ üzerindeki gereksiz trafiğin engellenmesi amacıyla </w:t>
      </w:r>
      <w:proofErr w:type="spellStart"/>
      <w:r w:rsidRPr="006F2840">
        <w:rPr>
          <w:color w:val="000000"/>
        </w:rPr>
        <w:t>multicast</w:t>
      </w:r>
      <w:proofErr w:type="spellEnd"/>
      <w:r w:rsidRPr="006F2840">
        <w:rPr>
          <w:color w:val="000000"/>
        </w:rPr>
        <w:t xml:space="preserve"> anahtarlama ve </w:t>
      </w:r>
      <w:proofErr w:type="spellStart"/>
      <w:r w:rsidRPr="006F2840">
        <w:rPr>
          <w:color w:val="000000"/>
        </w:rPr>
        <w:t>multicast</w:t>
      </w:r>
      <w:proofErr w:type="spellEnd"/>
      <w:r w:rsidRPr="006F2840">
        <w:rPr>
          <w:color w:val="000000"/>
        </w:rPr>
        <w:t xml:space="preserve"> yönlendirme yapabilmelidir. Bu amaçla anahtar IGMPv1/v2/v3 ve IGMP </w:t>
      </w:r>
      <w:proofErr w:type="spellStart"/>
      <w:r w:rsidRPr="006F2840">
        <w:rPr>
          <w:color w:val="000000"/>
        </w:rPr>
        <w:t>Snooping</w:t>
      </w:r>
      <w:proofErr w:type="spellEnd"/>
      <w:r w:rsidRPr="006F2840">
        <w:rPr>
          <w:color w:val="000000"/>
        </w:rPr>
        <w:t xml:space="preserve"> v1/v2/v3 standartlarını destekleyecektir. Anahtar ayrıca dinamik </w:t>
      </w:r>
      <w:proofErr w:type="spellStart"/>
      <w:r w:rsidRPr="006F2840">
        <w:rPr>
          <w:color w:val="000000"/>
        </w:rPr>
        <w:t>multicast</w:t>
      </w:r>
      <w:proofErr w:type="spellEnd"/>
      <w:r w:rsidRPr="006F2840">
        <w:rPr>
          <w:color w:val="000000"/>
        </w:rPr>
        <w:t xml:space="preserve"> yönlendirme RFC 2362 PIM-</w:t>
      </w:r>
      <w:proofErr w:type="spellStart"/>
      <w:r w:rsidRPr="006F2840">
        <w:rPr>
          <w:color w:val="000000"/>
        </w:rPr>
        <w:t>Sparse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Mode</w:t>
      </w:r>
      <w:proofErr w:type="spellEnd"/>
      <w:r w:rsidRPr="006F2840">
        <w:rPr>
          <w:color w:val="000000"/>
        </w:rPr>
        <w:t xml:space="preserve">, RFC 3973 PIM-Dense </w:t>
      </w:r>
      <w:proofErr w:type="spellStart"/>
      <w:r w:rsidRPr="006F2840">
        <w:rPr>
          <w:color w:val="000000"/>
        </w:rPr>
        <w:t>Mode</w:t>
      </w:r>
      <w:proofErr w:type="spellEnd"/>
      <w:r w:rsidRPr="006F2840">
        <w:rPr>
          <w:color w:val="000000"/>
        </w:rPr>
        <w:t xml:space="preserve"> ve RFC 3569 PIM-SSM (Source </w:t>
      </w:r>
      <w:proofErr w:type="spellStart"/>
      <w:r w:rsidRPr="006F2840">
        <w:rPr>
          <w:color w:val="000000"/>
        </w:rPr>
        <w:t>Specific</w:t>
      </w:r>
      <w:proofErr w:type="spellEnd"/>
      <w:r w:rsidRPr="006F2840">
        <w:rPr>
          <w:color w:val="000000"/>
        </w:rPr>
        <w:t xml:space="preserve"> Multicast) protokollerini destekleyebilmelidir.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59. Anahtar sanal yönlendirme ve iletim yapabilmek için VRF </w:t>
      </w:r>
      <w:proofErr w:type="spellStart"/>
      <w:r w:rsidRPr="006F2840">
        <w:rPr>
          <w:color w:val="000000"/>
        </w:rPr>
        <w:t>protokünü</w:t>
      </w:r>
      <w:proofErr w:type="spellEnd"/>
      <w:r w:rsidRPr="006F2840">
        <w:rPr>
          <w:color w:val="000000"/>
        </w:rPr>
        <w:t xml:space="preserve"> desteklemelidir ve ayrıca GRE (</w:t>
      </w:r>
      <w:proofErr w:type="spellStart"/>
      <w:r w:rsidRPr="006F2840">
        <w:rPr>
          <w:color w:val="000000"/>
        </w:rPr>
        <w:t>Generic</w:t>
      </w:r>
      <w:proofErr w:type="spellEnd"/>
      <w:r w:rsidRPr="006F2840">
        <w:rPr>
          <w:color w:val="000000"/>
        </w:rPr>
        <w:t xml:space="preserve"> Routing </w:t>
      </w:r>
      <w:proofErr w:type="spellStart"/>
      <w:r w:rsidRPr="006F2840">
        <w:rPr>
          <w:color w:val="000000"/>
        </w:rPr>
        <w:t>Encapsulation</w:t>
      </w:r>
      <w:proofErr w:type="spellEnd"/>
      <w:r w:rsidRPr="006F2840">
        <w:rPr>
          <w:color w:val="000000"/>
        </w:rPr>
        <w:t>) özellikleri desteklenmelidir.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>60. Anahtar kullanıcı portları üzerinde istenmeyen bir DHCP (</w:t>
      </w:r>
      <w:proofErr w:type="spellStart"/>
      <w:r w:rsidRPr="006F2840">
        <w:rPr>
          <w:color w:val="000000"/>
        </w:rPr>
        <w:t>Dynamic</w:t>
      </w:r>
      <w:proofErr w:type="spellEnd"/>
      <w:r w:rsidRPr="006F2840">
        <w:rPr>
          <w:color w:val="000000"/>
        </w:rPr>
        <w:t xml:space="preserve"> Host </w:t>
      </w:r>
      <w:proofErr w:type="spellStart"/>
      <w:r w:rsidRPr="006F2840">
        <w:rPr>
          <w:color w:val="000000"/>
        </w:rPr>
        <w:t>Configuration</w:t>
      </w:r>
      <w:proofErr w:type="spellEnd"/>
      <w:r w:rsidRPr="006F2840">
        <w:rPr>
          <w:color w:val="000000"/>
        </w:rPr>
        <w:t xml:space="preserve"> Protocol) sunucusunun bağlanmasını önlemek amacıyla DHCP </w:t>
      </w:r>
      <w:proofErr w:type="spellStart"/>
      <w:r w:rsidRPr="006F2840">
        <w:rPr>
          <w:color w:val="000000"/>
        </w:rPr>
        <w:t>snooping</w:t>
      </w:r>
      <w:proofErr w:type="spellEnd"/>
      <w:r w:rsidRPr="006F2840">
        <w:rPr>
          <w:color w:val="000000"/>
        </w:rPr>
        <w:t xml:space="preserve"> özelliğini desteklemelidir.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61. Anahtar üzerinde IGMP (Internet </w:t>
      </w:r>
      <w:proofErr w:type="spellStart"/>
      <w:r w:rsidRPr="006F2840">
        <w:rPr>
          <w:color w:val="000000"/>
        </w:rPr>
        <w:t>Group</w:t>
      </w:r>
      <w:proofErr w:type="spellEnd"/>
      <w:r w:rsidRPr="006F2840">
        <w:rPr>
          <w:color w:val="000000"/>
        </w:rPr>
        <w:t xml:space="preserve"> Management Protocol) protokolü filtreleme özelliği </w:t>
      </w:r>
      <w:proofErr w:type="spellStart"/>
      <w:proofErr w:type="gramStart"/>
      <w:r w:rsidRPr="006F2840">
        <w:rPr>
          <w:color w:val="000000"/>
        </w:rPr>
        <w:t>bulunmalıdır.IGMP</w:t>
      </w:r>
      <w:proofErr w:type="spellEnd"/>
      <w:proofErr w:type="gramEnd"/>
      <w:r w:rsidRPr="006F2840">
        <w:rPr>
          <w:color w:val="000000"/>
        </w:rPr>
        <w:t xml:space="preserve"> v1/v2/v3 </w:t>
      </w:r>
      <w:proofErr w:type="spellStart"/>
      <w:r w:rsidRPr="006F2840">
        <w:rPr>
          <w:color w:val="000000"/>
        </w:rPr>
        <w:t>snooping</w:t>
      </w:r>
      <w:proofErr w:type="spellEnd"/>
      <w:r w:rsidRPr="006F2840">
        <w:rPr>
          <w:color w:val="000000"/>
        </w:rPr>
        <w:t xml:space="preserve"> desteklenmelidir. Bu sayede anahtar üzerinde </w:t>
      </w:r>
      <w:proofErr w:type="spellStart"/>
      <w:r w:rsidRPr="006F2840">
        <w:rPr>
          <w:color w:val="000000"/>
        </w:rPr>
        <w:t>multicast</w:t>
      </w:r>
      <w:proofErr w:type="spellEnd"/>
      <w:r w:rsidRPr="006F2840">
        <w:rPr>
          <w:color w:val="000000"/>
        </w:rPr>
        <w:t xml:space="preserve"> domain gruplarına üye olmayan kullanıcıların </w:t>
      </w:r>
      <w:proofErr w:type="spellStart"/>
      <w:r w:rsidRPr="006F2840">
        <w:rPr>
          <w:color w:val="000000"/>
        </w:rPr>
        <w:t>multicast</w:t>
      </w:r>
      <w:proofErr w:type="spellEnd"/>
      <w:r w:rsidRPr="006F2840">
        <w:rPr>
          <w:color w:val="000000"/>
        </w:rPr>
        <w:t xml:space="preserve"> yetkilendirmesi ve sınırlandırılması yapılabilecektir.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62. Anahtar ağ üzerinde kendisine bağlı olan diğer anahtarların öğrenme amacıyla </w:t>
      </w:r>
      <w:proofErr w:type="spellStart"/>
      <w:r w:rsidRPr="006F2840">
        <w:rPr>
          <w:color w:val="000000"/>
        </w:rPr>
        <w:t>neighbor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discovery</w:t>
      </w:r>
      <w:proofErr w:type="spellEnd"/>
      <w:r w:rsidRPr="006F2840">
        <w:rPr>
          <w:color w:val="000000"/>
        </w:rPr>
        <w:t xml:space="preserve"> özelliğine sahip </w:t>
      </w:r>
      <w:proofErr w:type="spellStart"/>
      <w:r w:rsidRPr="006F2840">
        <w:rPr>
          <w:color w:val="000000"/>
        </w:rPr>
        <w:t>olamalıdır</w:t>
      </w:r>
      <w:proofErr w:type="spellEnd"/>
      <w:r w:rsidRPr="006F2840">
        <w:rPr>
          <w:color w:val="000000"/>
        </w:rPr>
        <w:t>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63. Anahtar üzerinde tüm portlar en az 4 adet RMON (Remote </w:t>
      </w:r>
      <w:proofErr w:type="spellStart"/>
      <w:r w:rsidRPr="006F2840">
        <w:rPr>
          <w:color w:val="000000"/>
        </w:rPr>
        <w:t>Monitoring</w:t>
      </w:r>
      <w:proofErr w:type="spellEnd"/>
      <w:r w:rsidRPr="006F2840">
        <w:rPr>
          <w:color w:val="000000"/>
        </w:rPr>
        <w:t>) grubunu desteklemelidir.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64. Anahtar telnet, </w:t>
      </w:r>
      <w:proofErr w:type="spellStart"/>
      <w:r w:rsidRPr="006F2840">
        <w:rPr>
          <w:color w:val="000000"/>
        </w:rPr>
        <w:t>console</w:t>
      </w:r>
      <w:proofErr w:type="spellEnd"/>
      <w:r w:rsidRPr="006F2840">
        <w:rPr>
          <w:color w:val="000000"/>
        </w:rPr>
        <w:t xml:space="preserve"> portu ve  web </w:t>
      </w:r>
      <w:proofErr w:type="spellStart"/>
      <w:r w:rsidRPr="006F2840">
        <w:rPr>
          <w:color w:val="000000"/>
        </w:rPr>
        <w:t>arayüzü</w:t>
      </w:r>
      <w:proofErr w:type="spellEnd"/>
      <w:r w:rsidRPr="006F2840">
        <w:rPr>
          <w:color w:val="000000"/>
        </w:rPr>
        <w:t xml:space="preserve"> ile yönetilebilmelidir. Ayrıca anahtar üzerinde SNMPv1/v2/v3 (Simple Network Management Protocol) protokolü desteklenmelidir.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lastRenderedPageBreak/>
        <w:t xml:space="preserve">65. Anahtar üzerinde konsol port erişiminde farklı seviyelerde yetkilendirmeler tanımlanabilmelidir. Böylece anahtar üzerinde </w:t>
      </w:r>
      <w:proofErr w:type="gramStart"/>
      <w:r w:rsidRPr="006F2840">
        <w:rPr>
          <w:color w:val="000000"/>
        </w:rPr>
        <w:t>konfigürasyon</w:t>
      </w:r>
      <w:proofErr w:type="gramEnd"/>
      <w:r w:rsidRPr="006F2840">
        <w:rPr>
          <w:color w:val="000000"/>
        </w:rPr>
        <w:t xml:space="preserve"> yönetimi ve erişim kısmi yada tam yönetim şeklinde yapılabilecektir.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66. Anahtar ağ üzerindeki güvenliği sağlamak amacıyla, ağa bağlanan kullanıcılarının yetkilendirilmesi ve erişim politikalarının uygulanabilmesi için IEEE 802.1x protokolünü desteklemelidir. IEEE 802.1x protokolü ile bir yetkilendirme yazılımından ya da </w:t>
      </w:r>
      <w:proofErr w:type="spellStart"/>
      <w:r w:rsidRPr="006F2840">
        <w:rPr>
          <w:color w:val="000000"/>
        </w:rPr>
        <w:t>radius</w:t>
      </w:r>
      <w:proofErr w:type="spellEnd"/>
      <w:r w:rsidRPr="006F2840">
        <w:rPr>
          <w:color w:val="000000"/>
        </w:rPr>
        <w:t xml:space="preserve"> sunucusundan belirlenen izinler ile kullanıcı </w:t>
      </w:r>
      <w:proofErr w:type="gramStart"/>
      <w:r w:rsidRPr="006F2840">
        <w:rPr>
          <w:color w:val="000000"/>
        </w:rPr>
        <w:t>bazlı</w:t>
      </w:r>
      <w:proofErr w:type="gramEnd"/>
      <w:r w:rsidRPr="006F2840">
        <w:rPr>
          <w:color w:val="000000"/>
        </w:rPr>
        <w:t xml:space="preserve"> yetkilendirme yapılabilmelidir. Anahtar dinamik olarak VLAN yönlendirmelerini destekleyebilecektir.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67. Anahtarı yönetmek ve </w:t>
      </w:r>
      <w:proofErr w:type="spellStart"/>
      <w:r w:rsidRPr="006F2840">
        <w:rPr>
          <w:color w:val="000000"/>
        </w:rPr>
        <w:t>konfigüre</w:t>
      </w:r>
      <w:proofErr w:type="spellEnd"/>
      <w:r w:rsidRPr="006F2840">
        <w:rPr>
          <w:color w:val="000000"/>
        </w:rPr>
        <w:t xml:space="preserve"> etmek isteyen kullanıcılar Radius ve endüstri </w:t>
      </w:r>
      <w:proofErr w:type="spellStart"/>
      <w:r w:rsidRPr="006F2840">
        <w:rPr>
          <w:color w:val="000000"/>
        </w:rPr>
        <w:t>standartı</w:t>
      </w:r>
      <w:proofErr w:type="spellEnd"/>
      <w:r w:rsidRPr="006F2840">
        <w:rPr>
          <w:color w:val="000000"/>
        </w:rPr>
        <w:t xml:space="preserve"> TACACS+ protokolleri tarafından sorgulanabilmelidir.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>68. Anahtar üzerinde gerektiğinde TFTP (</w:t>
      </w:r>
      <w:proofErr w:type="spellStart"/>
      <w:r w:rsidRPr="006F2840">
        <w:rPr>
          <w:color w:val="000000"/>
        </w:rPr>
        <w:t>Trivial</w:t>
      </w:r>
      <w:proofErr w:type="spellEnd"/>
      <w:r w:rsidRPr="006F2840">
        <w:rPr>
          <w:color w:val="000000"/>
        </w:rPr>
        <w:t xml:space="preserve"> File Transfer Protocol), FTP, SFTP, SCP protokolü ile yazılım dosyası güncellemesi, </w:t>
      </w:r>
      <w:proofErr w:type="gramStart"/>
      <w:r w:rsidRPr="006F2840">
        <w:rPr>
          <w:color w:val="000000"/>
        </w:rPr>
        <w:t>konfigürasyon</w:t>
      </w:r>
      <w:proofErr w:type="gramEnd"/>
      <w:r w:rsidRPr="006F2840">
        <w:rPr>
          <w:color w:val="000000"/>
        </w:rPr>
        <w:t xml:space="preserve"> dosyası saklanabilmesi yapılabilmelidir.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69. Anahtar ağ üzerindeki trafiği analiz edebilmek amacıyla port </w:t>
      </w:r>
      <w:proofErr w:type="spellStart"/>
      <w:r w:rsidRPr="006F2840">
        <w:rPr>
          <w:color w:val="000000"/>
        </w:rPr>
        <w:t>aynalama</w:t>
      </w:r>
      <w:proofErr w:type="spellEnd"/>
      <w:r w:rsidRPr="006F2840">
        <w:rPr>
          <w:color w:val="000000"/>
        </w:rPr>
        <w:t xml:space="preserve"> (</w:t>
      </w:r>
      <w:proofErr w:type="spellStart"/>
      <w:r w:rsidRPr="006F2840">
        <w:rPr>
          <w:color w:val="000000"/>
        </w:rPr>
        <w:t>mirroring</w:t>
      </w:r>
      <w:proofErr w:type="spellEnd"/>
      <w:r w:rsidRPr="006F2840">
        <w:rPr>
          <w:color w:val="000000"/>
        </w:rPr>
        <w:t xml:space="preserve">) özelliğini desteklemelidir. Anahtar üzerinde belirlenen bir hedef portuna birden fazla kaynak portu </w:t>
      </w:r>
      <w:proofErr w:type="spellStart"/>
      <w:r w:rsidRPr="006F2840">
        <w:rPr>
          <w:color w:val="000000"/>
        </w:rPr>
        <w:t>aynalanabilmelidir</w:t>
      </w:r>
      <w:proofErr w:type="spellEnd"/>
      <w:r w:rsidRPr="006F2840">
        <w:rPr>
          <w:color w:val="000000"/>
        </w:rPr>
        <w:t xml:space="preserve"> (</w:t>
      </w:r>
      <w:proofErr w:type="spellStart"/>
      <w:r w:rsidRPr="006F2840">
        <w:rPr>
          <w:color w:val="000000"/>
        </w:rPr>
        <w:t>mirroring</w:t>
      </w:r>
      <w:proofErr w:type="spellEnd"/>
      <w:r w:rsidRPr="006F2840">
        <w:rPr>
          <w:color w:val="000000"/>
        </w:rPr>
        <w:t xml:space="preserve">). Ayrıca poliçe </w:t>
      </w:r>
      <w:proofErr w:type="gramStart"/>
      <w:r w:rsidRPr="006F2840">
        <w:rPr>
          <w:color w:val="000000"/>
        </w:rPr>
        <w:t>bazlı</w:t>
      </w:r>
      <w:proofErr w:type="gram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aynalama</w:t>
      </w:r>
      <w:proofErr w:type="spellEnd"/>
      <w:r w:rsidRPr="006F2840">
        <w:rPr>
          <w:color w:val="000000"/>
        </w:rPr>
        <w:t xml:space="preserve"> yapılabilmelidir.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70. Anahtarın üzerindeki saat ve tarih bilgileri ağ üzerindeki diğer anahtarların saat ve tarih bilgileri ile </w:t>
      </w:r>
      <w:proofErr w:type="gramStart"/>
      <w:r w:rsidRPr="006F2840">
        <w:rPr>
          <w:color w:val="000000"/>
        </w:rPr>
        <w:t>senkron</w:t>
      </w:r>
      <w:proofErr w:type="gramEnd"/>
      <w:r w:rsidRPr="006F2840">
        <w:rPr>
          <w:color w:val="000000"/>
        </w:rPr>
        <w:t xml:space="preserve"> olabilmelidir. Bu amaçla anahtar NTP (Network Time Protocol) veya benzeri bir protokolü desteklemelidir.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>71. Anahtar 19 inç Kabine montajı için gerekli parçaları ile sağlanacaktır.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72. Anahtarın en az 2 </w:t>
      </w:r>
      <w:proofErr w:type="spellStart"/>
      <w:r w:rsidRPr="006F2840">
        <w:rPr>
          <w:color w:val="000000"/>
        </w:rPr>
        <w:t>Gb</w:t>
      </w:r>
      <w:proofErr w:type="spellEnd"/>
      <w:r w:rsidRPr="006F2840">
        <w:rPr>
          <w:color w:val="000000"/>
        </w:rPr>
        <w:t xml:space="preserve"> </w:t>
      </w:r>
      <w:proofErr w:type="spellStart"/>
      <w:r w:rsidRPr="006F2840">
        <w:rPr>
          <w:color w:val="000000"/>
        </w:rPr>
        <w:t>flash</w:t>
      </w:r>
      <w:proofErr w:type="spellEnd"/>
      <w:r w:rsidRPr="006F2840">
        <w:rPr>
          <w:color w:val="000000"/>
        </w:rPr>
        <w:t>, 2Gb hafızası olmalıdır.</w:t>
      </w:r>
    </w:p>
    <w:p w:rsidR="004A21F1" w:rsidRPr="006F2840" w:rsidRDefault="004A21F1" w:rsidP="004A21F1">
      <w:pPr>
        <w:ind w:left="360" w:hanging="360"/>
        <w:jc w:val="both"/>
        <w:rPr>
          <w:color w:val="000000"/>
        </w:rPr>
      </w:pPr>
      <w:r w:rsidRPr="006F2840">
        <w:rPr>
          <w:color w:val="000000"/>
        </w:rPr>
        <w:t xml:space="preserve">73. Anahtarda SDN </w:t>
      </w:r>
      <w:proofErr w:type="spellStart"/>
      <w:r w:rsidRPr="006F2840">
        <w:rPr>
          <w:color w:val="000000"/>
        </w:rPr>
        <w:t>arayüzü</w:t>
      </w:r>
      <w:proofErr w:type="spellEnd"/>
      <w:r w:rsidRPr="006F2840">
        <w:rPr>
          <w:color w:val="000000"/>
        </w:rPr>
        <w:t xml:space="preserve"> olmalıdır ve </w:t>
      </w:r>
      <w:proofErr w:type="spellStart"/>
      <w:r w:rsidRPr="006F2840">
        <w:rPr>
          <w:color w:val="000000"/>
        </w:rPr>
        <w:t>Restful</w:t>
      </w:r>
      <w:proofErr w:type="spellEnd"/>
      <w:r w:rsidRPr="006F2840">
        <w:rPr>
          <w:color w:val="000000"/>
        </w:rPr>
        <w:t xml:space="preserve"> </w:t>
      </w:r>
      <w:proofErr w:type="spellStart"/>
      <w:proofErr w:type="gramStart"/>
      <w:r w:rsidRPr="006F2840">
        <w:rPr>
          <w:color w:val="000000"/>
        </w:rPr>
        <w:t>API,Openflow</w:t>
      </w:r>
      <w:proofErr w:type="spellEnd"/>
      <w:proofErr w:type="gramEnd"/>
      <w:r w:rsidRPr="006F2840">
        <w:rPr>
          <w:color w:val="000000"/>
        </w:rPr>
        <w:t xml:space="preserve"> ve </w:t>
      </w:r>
      <w:proofErr w:type="spellStart"/>
      <w:r w:rsidRPr="006F2840">
        <w:rPr>
          <w:color w:val="000000"/>
        </w:rPr>
        <w:t>Openstack</w:t>
      </w:r>
      <w:proofErr w:type="spellEnd"/>
      <w:r w:rsidRPr="006F2840">
        <w:rPr>
          <w:color w:val="000000"/>
        </w:rPr>
        <w:t xml:space="preserve"> desteği bulunmalıdır.</w:t>
      </w:r>
    </w:p>
    <w:p w:rsidR="004A21F1" w:rsidRPr="00DE7206" w:rsidRDefault="004A21F1" w:rsidP="004A21F1">
      <w:pPr>
        <w:ind w:left="360" w:hanging="360"/>
        <w:jc w:val="both"/>
        <w:rPr>
          <w:color w:val="000000"/>
        </w:rPr>
      </w:pPr>
    </w:p>
    <w:p w:rsidR="00B86EF1" w:rsidRPr="002E0EB9" w:rsidRDefault="00B86EF1" w:rsidP="00B86EF1">
      <w:pPr>
        <w:pStyle w:val="Balk2"/>
        <w:rPr>
          <w:b w:val="0"/>
        </w:rPr>
      </w:pPr>
    </w:p>
    <w:sectPr w:rsidR="00B86EF1" w:rsidRPr="002E0EB9" w:rsidSect="00DE72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62" w:rsidRDefault="00BB6162" w:rsidP="0043275F">
      <w:r>
        <w:separator/>
      </w:r>
    </w:p>
  </w:endnote>
  <w:endnote w:type="continuationSeparator" w:id="0">
    <w:p w:rsidR="00BB6162" w:rsidRDefault="00BB6162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62" w:rsidRDefault="00BB6162" w:rsidP="0043275F">
      <w:r>
        <w:separator/>
      </w:r>
    </w:p>
  </w:footnote>
  <w:footnote w:type="continuationSeparator" w:id="0">
    <w:p w:rsidR="00BB6162" w:rsidRDefault="00BB6162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A434C"/>
    <w:multiLevelType w:val="multilevel"/>
    <w:tmpl w:val="9520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7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6"/>
  </w:num>
  <w:num w:numId="35">
    <w:abstractNumId w:val="14"/>
  </w:num>
  <w:num w:numId="36">
    <w:abstractNumId w:val="41"/>
  </w:num>
  <w:num w:numId="37">
    <w:abstractNumId w:val="44"/>
  </w:num>
  <w:num w:numId="38">
    <w:abstractNumId w:val="10"/>
  </w:num>
  <w:num w:numId="39">
    <w:abstractNumId w:val="11"/>
  </w:num>
  <w:num w:numId="40">
    <w:abstractNumId w:val="27"/>
  </w:num>
  <w:num w:numId="41">
    <w:abstractNumId w:val="45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028D4"/>
    <w:rsid w:val="00026BC6"/>
    <w:rsid w:val="00030083"/>
    <w:rsid w:val="000454F1"/>
    <w:rsid w:val="00046253"/>
    <w:rsid w:val="00053549"/>
    <w:rsid w:val="000540B0"/>
    <w:rsid w:val="00080529"/>
    <w:rsid w:val="000875E8"/>
    <w:rsid w:val="00093BF0"/>
    <w:rsid w:val="00096BB9"/>
    <w:rsid w:val="000A2AC8"/>
    <w:rsid w:val="000B273B"/>
    <w:rsid w:val="000B67FE"/>
    <w:rsid w:val="000C1F76"/>
    <w:rsid w:val="000C3076"/>
    <w:rsid w:val="000C6215"/>
    <w:rsid w:val="000E0326"/>
    <w:rsid w:val="00106237"/>
    <w:rsid w:val="00124BAF"/>
    <w:rsid w:val="00130B31"/>
    <w:rsid w:val="00137B20"/>
    <w:rsid w:val="001428D6"/>
    <w:rsid w:val="0017088F"/>
    <w:rsid w:val="00177EAE"/>
    <w:rsid w:val="00190F78"/>
    <w:rsid w:val="00193706"/>
    <w:rsid w:val="001A3E5E"/>
    <w:rsid w:val="001A69DC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06E58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47B8"/>
    <w:rsid w:val="002E5D75"/>
    <w:rsid w:val="002F627A"/>
    <w:rsid w:val="002F711B"/>
    <w:rsid w:val="0030705D"/>
    <w:rsid w:val="003164AE"/>
    <w:rsid w:val="00326994"/>
    <w:rsid w:val="0032786C"/>
    <w:rsid w:val="003307EF"/>
    <w:rsid w:val="00330F0D"/>
    <w:rsid w:val="00331657"/>
    <w:rsid w:val="0033525F"/>
    <w:rsid w:val="00337F4E"/>
    <w:rsid w:val="00341E8F"/>
    <w:rsid w:val="0034620B"/>
    <w:rsid w:val="003604B2"/>
    <w:rsid w:val="003A4750"/>
    <w:rsid w:val="003B3F4E"/>
    <w:rsid w:val="003C5AD3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21B0"/>
    <w:rsid w:val="00474A0A"/>
    <w:rsid w:val="004751BA"/>
    <w:rsid w:val="00493583"/>
    <w:rsid w:val="0049727E"/>
    <w:rsid w:val="004A21F1"/>
    <w:rsid w:val="004A480D"/>
    <w:rsid w:val="004C0AB1"/>
    <w:rsid w:val="004D20FF"/>
    <w:rsid w:val="004D38F7"/>
    <w:rsid w:val="004F4700"/>
    <w:rsid w:val="004F4BD2"/>
    <w:rsid w:val="00503481"/>
    <w:rsid w:val="00515A56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23C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3AAF"/>
    <w:rsid w:val="007669A6"/>
    <w:rsid w:val="0077316F"/>
    <w:rsid w:val="00780540"/>
    <w:rsid w:val="007909C3"/>
    <w:rsid w:val="007A39FC"/>
    <w:rsid w:val="007C706C"/>
    <w:rsid w:val="007E5B15"/>
    <w:rsid w:val="007F13A0"/>
    <w:rsid w:val="008014F6"/>
    <w:rsid w:val="00804155"/>
    <w:rsid w:val="0080798B"/>
    <w:rsid w:val="00812433"/>
    <w:rsid w:val="008166BB"/>
    <w:rsid w:val="00821869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D7349"/>
    <w:rsid w:val="008E7F03"/>
    <w:rsid w:val="008F1AEA"/>
    <w:rsid w:val="009122F5"/>
    <w:rsid w:val="00917548"/>
    <w:rsid w:val="0092279C"/>
    <w:rsid w:val="00926CC2"/>
    <w:rsid w:val="009378AB"/>
    <w:rsid w:val="00950217"/>
    <w:rsid w:val="00952BF6"/>
    <w:rsid w:val="00955299"/>
    <w:rsid w:val="009571B2"/>
    <w:rsid w:val="00985EDD"/>
    <w:rsid w:val="009A4655"/>
    <w:rsid w:val="009D7B0F"/>
    <w:rsid w:val="009F77B8"/>
    <w:rsid w:val="00A24561"/>
    <w:rsid w:val="00A34FEA"/>
    <w:rsid w:val="00A53A60"/>
    <w:rsid w:val="00A5756C"/>
    <w:rsid w:val="00A63E2D"/>
    <w:rsid w:val="00A7103E"/>
    <w:rsid w:val="00A81F5C"/>
    <w:rsid w:val="00A94CF7"/>
    <w:rsid w:val="00A94E3C"/>
    <w:rsid w:val="00A96DBF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86EF1"/>
    <w:rsid w:val="00BA4820"/>
    <w:rsid w:val="00BA4CD5"/>
    <w:rsid w:val="00BB5182"/>
    <w:rsid w:val="00BB6094"/>
    <w:rsid w:val="00BB6162"/>
    <w:rsid w:val="00BC07D8"/>
    <w:rsid w:val="00BD7189"/>
    <w:rsid w:val="00BE09BA"/>
    <w:rsid w:val="00BE5204"/>
    <w:rsid w:val="00BF0AF5"/>
    <w:rsid w:val="00BF5162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D48D0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DE660B"/>
    <w:rsid w:val="00E00D16"/>
    <w:rsid w:val="00E0649A"/>
    <w:rsid w:val="00E07F65"/>
    <w:rsid w:val="00E12EE4"/>
    <w:rsid w:val="00E15FD4"/>
    <w:rsid w:val="00E2255B"/>
    <w:rsid w:val="00E245F0"/>
    <w:rsid w:val="00E24AC4"/>
    <w:rsid w:val="00E257C5"/>
    <w:rsid w:val="00E26286"/>
    <w:rsid w:val="00E36874"/>
    <w:rsid w:val="00E45A32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1BF8"/>
    <w:rsid w:val="00ED4AFA"/>
    <w:rsid w:val="00EE5BAD"/>
    <w:rsid w:val="00EE6FD0"/>
    <w:rsid w:val="00EF2949"/>
    <w:rsid w:val="00EF2EBB"/>
    <w:rsid w:val="00EF62F3"/>
    <w:rsid w:val="00F044E4"/>
    <w:rsid w:val="00F10EAD"/>
    <w:rsid w:val="00F20304"/>
    <w:rsid w:val="00F20945"/>
    <w:rsid w:val="00F23BDA"/>
    <w:rsid w:val="00F26E66"/>
    <w:rsid w:val="00F30242"/>
    <w:rsid w:val="00F30DE9"/>
    <w:rsid w:val="00F43B8A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3</cp:revision>
  <cp:lastPrinted>2012-04-03T10:55:00Z</cp:lastPrinted>
  <dcterms:created xsi:type="dcterms:W3CDTF">2017-11-21T07:21:00Z</dcterms:created>
  <dcterms:modified xsi:type="dcterms:W3CDTF">2017-11-21T07:27:00Z</dcterms:modified>
</cp:coreProperties>
</file>