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CFA" w:rsidRDefault="00C838AD" w:rsidP="00C838AD">
      <w:pPr>
        <w:jc w:val="center"/>
        <w:rPr>
          <w:rFonts w:ascii="Times New Roman" w:hAnsi="Times New Roman" w:cs="Times New Roman"/>
          <w:b/>
          <w:sz w:val="32"/>
        </w:rPr>
      </w:pPr>
      <w:bookmarkStart w:id="0" w:name="_GoBack"/>
      <w:bookmarkEnd w:id="0"/>
      <w:r w:rsidRPr="00C838AD">
        <w:rPr>
          <w:rFonts w:ascii="Times New Roman" w:hAnsi="Times New Roman" w:cs="Times New Roman"/>
          <w:b/>
          <w:sz w:val="32"/>
        </w:rPr>
        <w:t>100 / 2000 YÖK Doktora Bursu Başvuru Formu</w:t>
      </w:r>
    </w:p>
    <w:p w:rsidR="00C838AD" w:rsidRPr="00C838AD" w:rsidRDefault="00C838AD" w:rsidP="00C838AD">
      <w:pPr>
        <w:jc w:val="center"/>
        <w:rPr>
          <w:rFonts w:ascii="Times New Roman" w:hAnsi="Times New Roman" w:cs="Times New Roman"/>
          <w:b/>
          <w:sz w:val="32"/>
        </w:rPr>
      </w:pPr>
    </w:p>
    <w:p w:rsidR="00C838AD" w:rsidRDefault="00942336" w:rsidP="00C838AD">
      <w:pPr>
        <w:pStyle w:val="ListeParagraf"/>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BAŞVURU SAHİBİ YÜKSEK</w:t>
      </w:r>
      <w:r w:rsidR="00C838AD" w:rsidRPr="00C838AD">
        <w:rPr>
          <w:rFonts w:ascii="Times New Roman" w:hAnsi="Times New Roman" w:cs="Times New Roman"/>
          <w:b/>
          <w:sz w:val="24"/>
        </w:rPr>
        <w:t>ÖĞRETİM KURUMUNA İLİŞKİN BİLGİLER</w:t>
      </w:r>
    </w:p>
    <w:p w:rsidR="00C838AD" w:rsidRDefault="00C838AD" w:rsidP="00C838AD">
      <w:pPr>
        <w:pStyle w:val="ListeParagraf"/>
        <w:spacing w:line="360" w:lineRule="auto"/>
        <w:jc w:val="both"/>
        <w:rPr>
          <w:rFonts w:ascii="Times New Roman" w:hAnsi="Times New Roman" w:cs="Times New Roman"/>
          <w:b/>
          <w:sz w:val="24"/>
        </w:rPr>
      </w:pPr>
    </w:p>
    <w:tbl>
      <w:tblPr>
        <w:tblStyle w:val="GridTable4Accent1"/>
        <w:tblW w:w="0" w:type="auto"/>
        <w:tblLook w:val="04A0" w:firstRow="1" w:lastRow="0" w:firstColumn="1" w:lastColumn="0" w:noHBand="0" w:noVBand="1"/>
      </w:tblPr>
      <w:tblGrid>
        <w:gridCol w:w="4531"/>
        <w:gridCol w:w="4531"/>
      </w:tblGrid>
      <w:tr w:rsidR="00614F07" w:rsidTr="006860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C838AD" w:rsidRDefault="00C838AD" w:rsidP="00C838AD">
            <w:pPr>
              <w:pStyle w:val="ListeParagraf"/>
              <w:spacing w:line="360" w:lineRule="auto"/>
              <w:ind w:left="0"/>
              <w:jc w:val="both"/>
              <w:rPr>
                <w:rFonts w:ascii="Times New Roman" w:hAnsi="Times New Roman" w:cs="Times New Roman"/>
                <w:b w:val="0"/>
                <w:sz w:val="24"/>
              </w:rPr>
            </w:pPr>
            <w:r>
              <w:rPr>
                <w:rFonts w:ascii="Times New Roman" w:hAnsi="Times New Roman" w:cs="Times New Roman"/>
                <w:sz w:val="24"/>
              </w:rPr>
              <w:t>Yüksek Öğretim Kurumunun Adı</w:t>
            </w:r>
          </w:p>
        </w:tc>
        <w:tc>
          <w:tcPr>
            <w:tcW w:w="4531" w:type="dxa"/>
          </w:tcPr>
          <w:p w:rsidR="00C838AD" w:rsidRPr="00614F07" w:rsidRDefault="00614F07" w:rsidP="00C838AD">
            <w:pPr>
              <w:pStyle w:val="ListeParagraf"/>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Uludağ Üniversitesi</w:t>
            </w:r>
          </w:p>
        </w:tc>
      </w:tr>
      <w:tr w:rsidR="00614F07" w:rsidTr="00686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C838AD" w:rsidRDefault="00C838AD" w:rsidP="00C838AD">
            <w:pPr>
              <w:pStyle w:val="ListeParagraf"/>
              <w:spacing w:line="360" w:lineRule="auto"/>
              <w:ind w:left="0"/>
              <w:jc w:val="both"/>
              <w:rPr>
                <w:rFonts w:ascii="Times New Roman" w:hAnsi="Times New Roman" w:cs="Times New Roman"/>
                <w:b w:val="0"/>
                <w:sz w:val="24"/>
              </w:rPr>
            </w:pPr>
            <w:r>
              <w:rPr>
                <w:rFonts w:ascii="Times New Roman" w:hAnsi="Times New Roman" w:cs="Times New Roman"/>
                <w:sz w:val="24"/>
              </w:rPr>
              <w:t xml:space="preserve">Telefon / </w:t>
            </w:r>
            <w:proofErr w:type="spellStart"/>
            <w:r>
              <w:rPr>
                <w:rFonts w:ascii="Times New Roman" w:hAnsi="Times New Roman" w:cs="Times New Roman"/>
                <w:sz w:val="24"/>
              </w:rPr>
              <w:t>Fax</w:t>
            </w:r>
            <w:proofErr w:type="spellEnd"/>
            <w:r>
              <w:rPr>
                <w:rFonts w:ascii="Times New Roman" w:hAnsi="Times New Roman" w:cs="Times New Roman"/>
                <w:sz w:val="24"/>
              </w:rPr>
              <w:t xml:space="preserve"> / E-posta</w:t>
            </w:r>
          </w:p>
        </w:tc>
        <w:tc>
          <w:tcPr>
            <w:tcW w:w="4531" w:type="dxa"/>
          </w:tcPr>
          <w:p w:rsidR="00C838AD" w:rsidRPr="00614F07" w:rsidRDefault="00614F07" w:rsidP="00C838AD">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614F07">
              <w:rPr>
                <w:rFonts w:ascii="Times New Roman" w:hAnsi="Times New Roman" w:cs="Times New Roman"/>
                <w:sz w:val="24"/>
              </w:rPr>
              <w:t>0 (224) 294 10 01/ 0 (224) 294 10 03/ iibf@uludag.edu.tr</w:t>
            </w:r>
          </w:p>
        </w:tc>
      </w:tr>
      <w:tr w:rsidR="00614F07" w:rsidTr="00686021">
        <w:tc>
          <w:tcPr>
            <w:cnfStyle w:val="001000000000" w:firstRow="0" w:lastRow="0" w:firstColumn="1" w:lastColumn="0" w:oddVBand="0" w:evenVBand="0" w:oddHBand="0" w:evenHBand="0" w:firstRowFirstColumn="0" w:firstRowLastColumn="0" w:lastRowFirstColumn="0" w:lastRowLastColumn="0"/>
            <w:tcW w:w="4531" w:type="dxa"/>
          </w:tcPr>
          <w:p w:rsidR="00C838AD" w:rsidRDefault="00C838AD" w:rsidP="00C838AD">
            <w:pPr>
              <w:pStyle w:val="ListeParagraf"/>
              <w:spacing w:line="360" w:lineRule="auto"/>
              <w:ind w:left="0"/>
              <w:jc w:val="both"/>
              <w:rPr>
                <w:rFonts w:ascii="Times New Roman" w:hAnsi="Times New Roman" w:cs="Times New Roman"/>
                <w:b w:val="0"/>
                <w:sz w:val="24"/>
              </w:rPr>
            </w:pPr>
            <w:r>
              <w:rPr>
                <w:rFonts w:ascii="Times New Roman" w:hAnsi="Times New Roman" w:cs="Times New Roman"/>
                <w:sz w:val="24"/>
              </w:rPr>
              <w:t>Başvuru ile ilgili irtibat kişisi</w:t>
            </w:r>
            <w:r w:rsidR="00210593">
              <w:rPr>
                <w:rFonts w:ascii="Times New Roman" w:hAnsi="Times New Roman" w:cs="Times New Roman"/>
                <w:sz w:val="24"/>
              </w:rPr>
              <w:t xml:space="preserve"> (Ad/</w:t>
            </w:r>
            <w:proofErr w:type="spellStart"/>
            <w:r w:rsidR="00210593">
              <w:rPr>
                <w:rFonts w:ascii="Times New Roman" w:hAnsi="Times New Roman" w:cs="Times New Roman"/>
                <w:sz w:val="24"/>
              </w:rPr>
              <w:t>Soyad</w:t>
            </w:r>
            <w:proofErr w:type="spellEnd"/>
            <w:r w:rsidR="00210593">
              <w:rPr>
                <w:rFonts w:ascii="Times New Roman" w:hAnsi="Times New Roman" w:cs="Times New Roman"/>
                <w:sz w:val="24"/>
              </w:rPr>
              <w:t>/Tel/e-posta)</w:t>
            </w:r>
          </w:p>
        </w:tc>
        <w:tc>
          <w:tcPr>
            <w:tcW w:w="4531" w:type="dxa"/>
          </w:tcPr>
          <w:p w:rsidR="00C838AD" w:rsidRPr="00614F07" w:rsidRDefault="00614F07" w:rsidP="00C838AD">
            <w:pPr>
              <w:pStyle w:val="ListeParagraf"/>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14F07">
              <w:rPr>
                <w:rFonts w:ascii="Times New Roman" w:hAnsi="Times New Roman" w:cs="Times New Roman"/>
                <w:sz w:val="24"/>
              </w:rPr>
              <w:t>Prof. Dr. C. Tayyar ARI / 0 (224) 294 10 01 / iibf@uludag.edu.tr</w:t>
            </w:r>
          </w:p>
        </w:tc>
      </w:tr>
    </w:tbl>
    <w:p w:rsidR="00C838AD" w:rsidRDefault="00C838AD" w:rsidP="00C838AD">
      <w:pPr>
        <w:pStyle w:val="ListeParagraf"/>
        <w:spacing w:line="360" w:lineRule="auto"/>
        <w:jc w:val="both"/>
        <w:rPr>
          <w:rFonts w:ascii="Times New Roman" w:hAnsi="Times New Roman" w:cs="Times New Roman"/>
          <w:b/>
          <w:sz w:val="24"/>
        </w:rPr>
      </w:pPr>
    </w:p>
    <w:p w:rsidR="00C838AD" w:rsidRDefault="00C838AD" w:rsidP="00C838AD">
      <w:pPr>
        <w:pStyle w:val="ListeParagraf"/>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BAŞVURU YAPILAN PROGRAMA İLİŞKİN BİLGİLER</w:t>
      </w:r>
    </w:p>
    <w:p w:rsidR="00C838AD" w:rsidRDefault="00C838AD" w:rsidP="00C838AD">
      <w:pPr>
        <w:pStyle w:val="ListeParagraf"/>
        <w:spacing w:line="360" w:lineRule="auto"/>
        <w:jc w:val="both"/>
        <w:rPr>
          <w:rFonts w:ascii="Times New Roman" w:hAnsi="Times New Roman" w:cs="Times New Roman"/>
          <w:b/>
          <w:sz w:val="24"/>
        </w:rPr>
      </w:pPr>
    </w:p>
    <w:tbl>
      <w:tblPr>
        <w:tblStyle w:val="GridTable4Accent1"/>
        <w:tblW w:w="9136" w:type="dxa"/>
        <w:tblLook w:val="04A0" w:firstRow="1" w:lastRow="0" w:firstColumn="1" w:lastColumn="0" w:noHBand="0" w:noVBand="1"/>
      </w:tblPr>
      <w:tblGrid>
        <w:gridCol w:w="3044"/>
        <w:gridCol w:w="3046"/>
        <w:gridCol w:w="3046"/>
      </w:tblGrid>
      <w:tr w:rsidR="00C838AD" w:rsidTr="00686021">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3044" w:type="dxa"/>
          </w:tcPr>
          <w:p w:rsidR="00C838AD" w:rsidRDefault="00C838AD" w:rsidP="00C838AD">
            <w:pPr>
              <w:pStyle w:val="ListeParagraf"/>
              <w:spacing w:line="360" w:lineRule="auto"/>
              <w:ind w:left="0"/>
              <w:jc w:val="both"/>
              <w:rPr>
                <w:rFonts w:ascii="Times New Roman" w:hAnsi="Times New Roman" w:cs="Times New Roman"/>
                <w:b w:val="0"/>
                <w:sz w:val="24"/>
              </w:rPr>
            </w:pPr>
            <w:r>
              <w:rPr>
                <w:rFonts w:ascii="Times New Roman" w:hAnsi="Times New Roman" w:cs="Times New Roman"/>
                <w:sz w:val="24"/>
              </w:rPr>
              <w:t>100 / 2000 Üst Alan Adı / Kodu</w:t>
            </w:r>
          </w:p>
        </w:tc>
        <w:tc>
          <w:tcPr>
            <w:tcW w:w="3046" w:type="dxa"/>
          </w:tcPr>
          <w:p w:rsidR="00C838AD" w:rsidRDefault="00C838AD" w:rsidP="00C838AD">
            <w:pPr>
              <w:pStyle w:val="ListeParagraf"/>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Pr>
                <w:rFonts w:ascii="Times New Roman" w:hAnsi="Times New Roman" w:cs="Times New Roman"/>
                <w:sz w:val="24"/>
              </w:rPr>
              <w:t>100 / 2000 Alan Adı / Kodu</w:t>
            </w:r>
          </w:p>
        </w:tc>
        <w:tc>
          <w:tcPr>
            <w:tcW w:w="3046" w:type="dxa"/>
          </w:tcPr>
          <w:p w:rsidR="00C838AD" w:rsidRDefault="00C838AD" w:rsidP="00C838AD">
            <w:pPr>
              <w:pStyle w:val="ListeParagraf"/>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Pr>
                <w:rFonts w:ascii="Times New Roman" w:hAnsi="Times New Roman" w:cs="Times New Roman"/>
                <w:sz w:val="24"/>
              </w:rPr>
              <w:t>100 / 2000 Alt Alan Adı / Kodu</w:t>
            </w:r>
          </w:p>
        </w:tc>
      </w:tr>
      <w:tr w:rsidR="00C838AD" w:rsidTr="00686021">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3044" w:type="dxa"/>
          </w:tcPr>
          <w:p w:rsidR="00C838AD" w:rsidRPr="00614F07" w:rsidRDefault="00614F07" w:rsidP="00614F07">
            <w:pPr>
              <w:pStyle w:val="ListeParagraf"/>
              <w:spacing w:line="360" w:lineRule="auto"/>
              <w:ind w:left="0"/>
              <w:jc w:val="center"/>
              <w:rPr>
                <w:rFonts w:ascii="Times New Roman" w:hAnsi="Times New Roman" w:cs="Times New Roman"/>
                <w:sz w:val="24"/>
              </w:rPr>
            </w:pPr>
            <w:r w:rsidRPr="00614F07">
              <w:rPr>
                <w:rFonts w:ascii="Times New Roman" w:hAnsi="Times New Roman" w:cs="Times New Roman"/>
                <w:sz w:val="24"/>
              </w:rPr>
              <w:t>03.</w:t>
            </w:r>
          </w:p>
        </w:tc>
        <w:tc>
          <w:tcPr>
            <w:tcW w:w="3046" w:type="dxa"/>
          </w:tcPr>
          <w:p w:rsidR="00C838AD" w:rsidRPr="00614F07" w:rsidRDefault="00614F07" w:rsidP="00614F07">
            <w:pPr>
              <w:pStyle w:val="ListeParagraf"/>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614F07">
              <w:rPr>
                <w:rFonts w:ascii="Times New Roman" w:hAnsi="Times New Roman" w:cs="Times New Roman"/>
                <w:sz w:val="24"/>
              </w:rPr>
              <w:t>03. 03.</w:t>
            </w:r>
          </w:p>
        </w:tc>
        <w:tc>
          <w:tcPr>
            <w:tcW w:w="3046" w:type="dxa"/>
          </w:tcPr>
          <w:p w:rsidR="00C838AD" w:rsidRPr="00614F07" w:rsidRDefault="00614F07" w:rsidP="00614F07">
            <w:pPr>
              <w:pStyle w:val="ListeParagraf"/>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614F07">
              <w:rPr>
                <w:rFonts w:ascii="Times New Roman" w:hAnsi="Times New Roman" w:cs="Times New Roman"/>
                <w:sz w:val="24"/>
              </w:rPr>
              <w:t>03. 03. 02</w:t>
            </w:r>
          </w:p>
        </w:tc>
      </w:tr>
    </w:tbl>
    <w:p w:rsidR="00C838AD" w:rsidRDefault="00C838AD" w:rsidP="00C838AD">
      <w:pPr>
        <w:pStyle w:val="ListeParagraf"/>
        <w:spacing w:line="360" w:lineRule="auto"/>
        <w:jc w:val="both"/>
        <w:rPr>
          <w:rFonts w:ascii="Times New Roman" w:hAnsi="Times New Roman" w:cs="Times New Roman"/>
          <w:b/>
          <w:sz w:val="24"/>
        </w:rPr>
      </w:pPr>
    </w:p>
    <w:tbl>
      <w:tblPr>
        <w:tblStyle w:val="GridTable4Accent1"/>
        <w:tblW w:w="9923" w:type="dxa"/>
        <w:tblLayout w:type="fixed"/>
        <w:tblLook w:val="04A0" w:firstRow="1" w:lastRow="0" w:firstColumn="1" w:lastColumn="0" w:noHBand="0" w:noVBand="1"/>
      </w:tblPr>
      <w:tblGrid>
        <w:gridCol w:w="1985"/>
        <w:gridCol w:w="1417"/>
        <w:gridCol w:w="851"/>
        <w:gridCol w:w="1417"/>
        <w:gridCol w:w="1134"/>
        <w:gridCol w:w="1134"/>
        <w:gridCol w:w="1985"/>
      </w:tblGrid>
      <w:tr w:rsidR="00614F07" w:rsidTr="006860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C838AD" w:rsidRDefault="00C838AD" w:rsidP="00C838AD">
            <w:pPr>
              <w:pStyle w:val="ListeParagraf"/>
              <w:spacing w:line="360" w:lineRule="auto"/>
              <w:ind w:left="0"/>
              <w:jc w:val="both"/>
              <w:rPr>
                <w:rFonts w:ascii="Times New Roman" w:hAnsi="Times New Roman" w:cs="Times New Roman"/>
                <w:b w:val="0"/>
                <w:sz w:val="24"/>
              </w:rPr>
            </w:pPr>
            <w:r>
              <w:rPr>
                <w:rFonts w:ascii="Times New Roman" w:hAnsi="Times New Roman" w:cs="Times New Roman"/>
                <w:sz w:val="24"/>
              </w:rPr>
              <w:t>Enstitü</w:t>
            </w:r>
          </w:p>
        </w:tc>
        <w:tc>
          <w:tcPr>
            <w:tcW w:w="1417" w:type="dxa"/>
          </w:tcPr>
          <w:p w:rsidR="00C838AD" w:rsidRDefault="00C838AD" w:rsidP="002B5A06">
            <w:pPr>
              <w:pStyle w:val="ListeParagraf"/>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Pr>
                <w:rFonts w:ascii="Times New Roman" w:hAnsi="Times New Roman" w:cs="Times New Roman"/>
                <w:sz w:val="24"/>
              </w:rPr>
              <w:t>Ana Bilim Dalı</w:t>
            </w:r>
          </w:p>
        </w:tc>
        <w:tc>
          <w:tcPr>
            <w:tcW w:w="851" w:type="dxa"/>
          </w:tcPr>
          <w:p w:rsidR="00C838AD" w:rsidRDefault="00C838AD" w:rsidP="002B5A06">
            <w:pPr>
              <w:pStyle w:val="ListeParagraf"/>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Pr>
                <w:rFonts w:ascii="Times New Roman" w:hAnsi="Times New Roman" w:cs="Times New Roman"/>
                <w:sz w:val="24"/>
              </w:rPr>
              <w:t>Bilim Dalı</w:t>
            </w:r>
          </w:p>
        </w:tc>
        <w:tc>
          <w:tcPr>
            <w:tcW w:w="1417" w:type="dxa"/>
          </w:tcPr>
          <w:p w:rsidR="00C838AD" w:rsidRDefault="00C838AD" w:rsidP="002B5A06">
            <w:pPr>
              <w:pStyle w:val="ListeParagraf"/>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Pr>
                <w:rFonts w:ascii="Times New Roman" w:hAnsi="Times New Roman" w:cs="Times New Roman"/>
                <w:sz w:val="24"/>
              </w:rPr>
              <w:t>Doktora / Bütünleşik Doktora</w:t>
            </w:r>
          </w:p>
        </w:tc>
        <w:tc>
          <w:tcPr>
            <w:tcW w:w="1134" w:type="dxa"/>
          </w:tcPr>
          <w:p w:rsidR="00C838AD" w:rsidRDefault="00C838AD" w:rsidP="002B5A06">
            <w:pPr>
              <w:pStyle w:val="ListeParagraf"/>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Pr>
                <w:rFonts w:ascii="Times New Roman" w:hAnsi="Times New Roman" w:cs="Times New Roman"/>
                <w:sz w:val="24"/>
              </w:rPr>
              <w:t>Eğitim Dili</w:t>
            </w:r>
          </w:p>
        </w:tc>
        <w:tc>
          <w:tcPr>
            <w:tcW w:w="1134" w:type="dxa"/>
          </w:tcPr>
          <w:p w:rsidR="00C838AD" w:rsidRDefault="00210593" w:rsidP="002B5A06">
            <w:pPr>
              <w:pStyle w:val="ListeParagraf"/>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Pr>
                <w:rFonts w:ascii="Times New Roman" w:hAnsi="Times New Roman" w:cs="Times New Roman"/>
                <w:sz w:val="24"/>
              </w:rPr>
              <w:t>Durumu (Açık</w:t>
            </w:r>
            <w:r w:rsidR="00C838AD">
              <w:rPr>
                <w:rFonts w:ascii="Times New Roman" w:hAnsi="Times New Roman" w:cs="Times New Roman"/>
                <w:sz w:val="24"/>
              </w:rPr>
              <w:t xml:space="preserve"> /Yeni Açılacak)</w:t>
            </w:r>
          </w:p>
        </w:tc>
        <w:tc>
          <w:tcPr>
            <w:tcW w:w="1985" w:type="dxa"/>
          </w:tcPr>
          <w:p w:rsidR="00C838AD" w:rsidRDefault="00C838AD" w:rsidP="002B5A06">
            <w:pPr>
              <w:pStyle w:val="ListeParagraf"/>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proofErr w:type="spellStart"/>
            <w:r>
              <w:rPr>
                <w:rFonts w:ascii="Times New Roman" w:hAnsi="Times New Roman" w:cs="Times New Roman"/>
                <w:sz w:val="24"/>
              </w:rPr>
              <w:t>Burslandırılması</w:t>
            </w:r>
            <w:proofErr w:type="spellEnd"/>
            <w:r>
              <w:rPr>
                <w:rFonts w:ascii="Times New Roman" w:hAnsi="Times New Roman" w:cs="Times New Roman"/>
                <w:sz w:val="24"/>
              </w:rPr>
              <w:t xml:space="preserve"> Planlanan Öğrenci Sayısı</w:t>
            </w:r>
          </w:p>
        </w:tc>
      </w:tr>
      <w:tr w:rsidR="00614F07" w:rsidTr="00686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C838AD" w:rsidRPr="00614F07" w:rsidRDefault="00614F07" w:rsidP="00C838AD">
            <w:pPr>
              <w:pStyle w:val="ListeParagraf"/>
              <w:spacing w:line="360" w:lineRule="auto"/>
              <w:ind w:left="0"/>
              <w:jc w:val="both"/>
              <w:rPr>
                <w:rFonts w:ascii="Times New Roman" w:hAnsi="Times New Roman" w:cs="Times New Roman"/>
                <w:sz w:val="24"/>
              </w:rPr>
            </w:pPr>
            <w:r w:rsidRPr="00614F07">
              <w:rPr>
                <w:rFonts w:ascii="Times New Roman" w:hAnsi="Times New Roman" w:cs="Times New Roman"/>
                <w:sz w:val="24"/>
              </w:rPr>
              <w:t>Sosyal Bilimler Enstitüsü</w:t>
            </w:r>
          </w:p>
        </w:tc>
        <w:tc>
          <w:tcPr>
            <w:tcW w:w="1417" w:type="dxa"/>
          </w:tcPr>
          <w:p w:rsidR="00C838AD" w:rsidRPr="00614F07" w:rsidRDefault="00614F07" w:rsidP="00C838AD">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614F07">
              <w:rPr>
                <w:rFonts w:ascii="Times New Roman" w:hAnsi="Times New Roman" w:cs="Times New Roman"/>
                <w:sz w:val="24"/>
              </w:rPr>
              <w:t>Uluslararası İlişkiler</w:t>
            </w:r>
          </w:p>
        </w:tc>
        <w:tc>
          <w:tcPr>
            <w:tcW w:w="851" w:type="dxa"/>
          </w:tcPr>
          <w:p w:rsidR="00C838AD" w:rsidRPr="00614F07" w:rsidRDefault="00686021" w:rsidP="00C838AD">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Ulus. İliş.</w:t>
            </w:r>
          </w:p>
        </w:tc>
        <w:tc>
          <w:tcPr>
            <w:tcW w:w="1417" w:type="dxa"/>
          </w:tcPr>
          <w:p w:rsidR="00C838AD" w:rsidRPr="00614F07" w:rsidRDefault="00614F07" w:rsidP="00C838AD">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614F07">
              <w:rPr>
                <w:rFonts w:ascii="Times New Roman" w:hAnsi="Times New Roman" w:cs="Times New Roman"/>
                <w:sz w:val="24"/>
              </w:rPr>
              <w:t>Doktora</w:t>
            </w:r>
          </w:p>
        </w:tc>
        <w:tc>
          <w:tcPr>
            <w:tcW w:w="1134" w:type="dxa"/>
          </w:tcPr>
          <w:p w:rsidR="00C838AD" w:rsidRPr="00614F07" w:rsidRDefault="00614F07" w:rsidP="00C838AD">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614F07">
              <w:rPr>
                <w:rFonts w:ascii="Times New Roman" w:hAnsi="Times New Roman" w:cs="Times New Roman"/>
                <w:sz w:val="24"/>
              </w:rPr>
              <w:t>İngilizce</w:t>
            </w:r>
          </w:p>
        </w:tc>
        <w:tc>
          <w:tcPr>
            <w:tcW w:w="1134" w:type="dxa"/>
          </w:tcPr>
          <w:p w:rsidR="00C838AD" w:rsidRPr="00614F07" w:rsidRDefault="007E4AAF" w:rsidP="00C838AD">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Açık</w:t>
            </w:r>
          </w:p>
        </w:tc>
        <w:tc>
          <w:tcPr>
            <w:tcW w:w="1985" w:type="dxa"/>
          </w:tcPr>
          <w:p w:rsidR="00C838AD" w:rsidRPr="00614F07" w:rsidRDefault="00614F07" w:rsidP="00C838AD">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614F07">
              <w:rPr>
                <w:rFonts w:ascii="Times New Roman" w:hAnsi="Times New Roman" w:cs="Times New Roman"/>
                <w:sz w:val="24"/>
              </w:rPr>
              <w:t>2</w:t>
            </w:r>
          </w:p>
        </w:tc>
      </w:tr>
    </w:tbl>
    <w:p w:rsidR="00C838AD" w:rsidRDefault="00C838AD" w:rsidP="00C838AD">
      <w:pPr>
        <w:pStyle w:val="ListeParagraf"/>
        <w:spacing w:line="360" w:lineRule="auto"/>
        <w:jc w:val="both"/>
        <w:rPr>
          <w:rFonts w:ascii="Times New Roman" w:hAnsi="Times New Roman" w:cs="Times New Roman"/>
          <w:b/>
          <w:sz w:val="24"/>
        </w:rPr>
      </w:pPr>
    </w:p>
    <w:p w:rsidR="00C838AD" w:rsidRDefault="00210593" w:rsidP="00210593">
      <w:pPr>
        <w:pStyle w:val="ListeParagraf"/>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GENEL DEĞERLENDİRME (</w:t>
      </w:r>
      <w:r w:rsidRPr="00210593">
        <w:rPr>
          <w:rFonts w:ascii="Times New Roman" w:hAnsi="Times New Roman" w:cs="Times New Roman"/>
          <w:b/>
          <w:sz w:val="24"/>
        </w:rPr>
        <w:t>Talep Edilen Her Bir Program İçin Ayrı Form Doldurulacaktır)</w:t>
      </w:r>
    </w:p>
    <w:p w:rsidR="00210593" w:rsidRDefault="00210593" w:rsidP="00210593">
      <w:pPr>
        <w:pStyle w:val="ListeParagraf"/>
        <w:spacing w:line="360" w:lineRule="auto"/>
        <w:jc w:val="both"/>
        <w:rPr>
          <w:rFonts w:ascii="Times New Roman" w:hAnsi="Times New Roman" w:cs="Times New Roman"/>
          <w:b/>
          <w:sz w:val="24"/>
        </w:rPr>
      </w:pPr>
    </w:p>
    <w:p w:rsidR="00210593" w:rsidRDefault="00210593" w:rsidP="00210593">
      <w:pPr>
        <w:pStyle w:val="ListeParagraf"/>
        <w:numPr>
          <w:ilvl w:val="0"/>
          <w:numId w:val="2"/>
        </w:numPr>
        <w:spacing w:line="360" w:lineRule="auto"/>
        <w:jc w:val="both"/>
        <w:rPr>
          <w:rFonts w:ascii="Times New Roman" w:hAnsi="Times New Roman" w:cs="Times New Roman"/>
          <w:b/>
          <w:sz w:val="24"/>
        </w:rPr>
      </w:pPr>
      <w:r w:rsidRPr="00210593">
        <w:rPr>
          <w:rFonts w:ascii="Times New Roman" w:hAnsi="Times New Roman" w:cs="Times New Roman"/>
          <w:b/>
          <w:sz w:val="24"/>
        </w:rPr>
        <w:t>100/2000 YÖK DOKTORA BURSU KAPSAMINDA ÖNERİLEN ALANIN SEÇİLME GEREKÇELERİ</w:t>
      </w:r>
    </w:p>
    <w:p w:rsidR="001C7ADA" w:rsidRDefault="00C008B4" w:rsidP="002B5A06">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t>Konunun neden önemli olduğuna dair açıklamalar. Bu konudaki yetkinlikler.</w:t>
      </w:r>
    </w:p>
    <w:p w:rsidR="007E4AAF" w:rsidRDefault="007E4AAF" w:rsidP="002B5A06">
      <w:pPr>
        <w:pStyle w:val="ListeParagraf"/>
        <w:spacing w:line="360" w:lineRule="auto"/>
        <w:ind w:left="1440"/>
        <w:jc w:val="both"/>
        <w:rPr>
          <w:rFonts w:ascii="Times New Roman" w:hAnsi="Times New Roman" w:cs="Times New Roman"/>
          <w:sz w:val="24"/>
        </w:rPr>
      </w:pPr>
    </w:p>
    <w:p w:rsidR="00606775" w:rsidRDefault="00606775" w:rsidP="00606775"/>
    <w:tbl>
      <w:tblPr>
        <w:tblStyle w:val="GridTable4Accent1"/>
        <w:tblW w:w="9755" w:type="dxa"/>
        <w:tblLook w:val="04A0" w:firstRow="1" w:lastRow="0" w:firstColumn="1" w:lastColumn="0" w:noHBand="0" w:noVBand="1"/>
      </w:tblPr>
      <w:tblGrid>
        <w:gridCol w:w="2238"/>
        <w:gridCol w:w="7517"/>
      </w:tblGrid>
      <w:tr w:rsidR="00606775" w:rsidRPr="00FE70D4" w:rsidTr="00945943">
        <w:trPr>
          <w:cnfStyle w:val="100000000000" w:firstRow="1" w:lastRow="0" w:firstColumn="0" w:lastColumn="0" w:oddVBand="0" w:evenVBand="0" w:oddHBand="0"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238" w:type="dxa"/>
            <w:vMerge w:val="restart"/>
            <w:vAlign w:val="center"/>
          </w:tcPr>
          <w:p w:rsidR="00606775" w:rsidRPr="00FE70D4" w:rsidRDefault="00606775" w:rsidP="00945943">
            <w:pPr>
              <w:rPr>
                <w:sz w:val="28"/>
                <w:szCs w:val="28"/>
              </w:rPr>
            </w:pPr>
            <w:r>
              <w:rPr>
                <w:sz w:val="28"/>
                <w:szCs w:val="28"/>
              </w:rPr>
              <w:lastRenderedPageBreak/>
              <w:t>Öğretim Üyesi</w:t>
            </w:r>
          </w:p>
        </w:tc>
        <w:tc>
          <w:tcPr>
            <w:tcW w:w="7517" w:type="dxa"/>
            <w:vAlign w:val="center"/>
          </w:tcPr>
          <w:p w:rsidR="00606775" w:rsidRPr="00FE70D4" w:rsidRDefault="00C008B4" w:rsidP="00945943">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 xml:space="preserve">Adı Soyadı ve </w:t>
            </w:r>
            <w:proofErr w:type="spellStart"/>
            <w:r>
              <w:rPr>
                <w:sz w:val="28"/>
                <w:szCs w:val="28"/>
              </w:rPr>
              <w:t>ünvanı</w:t>
            </w:r>
            <w:proofErr w:type="spellEnd"/>
          </w:p>
        </w:tc>
      </w:tr>
      <w:tr w:rsidR="00606775" w:rsidRPr="00FE70D4" w:rsidTr="0094594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238" w:type="dxa"/>
            <w:vMerge/>
            <w:vAlign w:val="center"/>
          </w:tcPr>
          <w:p w:rsidR="00606775" w:rsidRDefault="00606775" w:rsidP="00945943">
            <w:pPr>
              <w:rPr>
                <w:sz w:val="28"/>
                <w:szCs w:val="28"/>
              </w:rPr>
            </w:pPr>
          </w:p>
        </w:tc>
        <w:tc>
          <w:tcPr>
            <w:tcW w:w="7517" w:type="dxa"/>
            <w:vAlign w:val="center"/>
          </w:tcPr>
          <w:p w:rsidR="00606775" w:rsidRPr="004B7663" w:rsidRDefault="00C008B4" w:rsidP="00945943">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Konuyla ilgili yaptığı çalışmalar. Özet</w:t>
            </w:r>
          </w:p>
        </w:tc>
      </w:tr>
      <w:tr w:rsidR="00606775" w:rsidRPr="00FE70D4" w:rsidTr="00945943">
        <w:trPr>
          <w:trHeight w:val="838"/>
        </w:trPr>
        <w:tc>
          <w:tcPr>
            <w:cnfStyle w:val="001000000000" w:firstRow="0" w:lastRow="0" w:firstColumn="1" w:lastColumn="0" w:oddVBand="0" w:evenVBand="0" w:oddHBand="0" w:evenHBand="0" w:firstRowFirstColumn="0" w:firstRowLastColumn="0" w:lastRowFirstColumn="0" w:lastRowLastColumn="0"/>
            <w:tcW w:w="2238" w:type="dxa"/>
            <w:vAlign w:val="center"/>
          </w:tcPr>
          <w:p w:rsidR="00606775" w:rsidRPr="00FE70D4" w:rsidRDefault="00606775" w:rsidP="00945943">
            <w:pPr>
              <w:rPr>
                <w:sz w:val="28"/>
                <w:szCs w:val="28"/>
              </w:rPr>
            </w:pPr>
            <w:r w:rsidRPr="00FE70D4">
              <w:rPr>
                <w:sz w:val="28"/>
                <w:szCs w:val="28"/>
              </w:rPr>
              <w:t>Konular</w:t>
            </w:r>
          </w:p>
        </w:tc>
        <w:tc>
          <w:tcPr>
            <w:tcW w:w="7517" w:type="dxa"/>
            <w:vAlign w:val="center"/>
          </w:tcPr>
          <w:p w:rsidR="00606775" w:rsidRPr="004B7663" w:rsidRDefault="00C008B4" w:rsidP="00945943">
            <w:pPr>
              <w:cnfStyle w:val="000000000000" w:firstRow="0" w:lastRow="0" w:firstColumn="0" w:lastColumn="0" w:oddVBand="0" w:evenVBand="0" w:oddHBand="0" w:evenHBand="0" w:firstRowFirstColumn="0" w:firstRowLastColumn="0" w:lastRowFirstColumn="0" w:lastRowLastColumn="0"/>
              <w:rPr>
                <w:b/>
                <w:i/>
                <w:sz w:val="24"/>
                <w:szCs w:val="24"/>
              </w:rPr>
            </w:pPr>
            <w:r>
              <w:rPr>
                <w:b/>
                <w:i/>
                <w:sz w:val="24"/>
                <w:szCs w:val="24"/>
              </w:rPr>
              <w:t>Hangi konularda çalışıldığı</w:t>
            </w:r>
          </w:p>
        </w:tc>
      </w:tr>
      <w:tr w:rsidR="00606775" w:rsidRPr="00FE70D4" w:rsidTr="0094594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238" w:type="dxa"/>
            <w:vAlign w:val="center"/>
          </w:tcPr>
          <w:p w:rsidR="00606775" w:rsidRPr="00FE70D4" w:rsidRDefault="00606775" w:rsidP="00945943">
            <w:pPr>
              <w:rPr>
                <w:sz w:val="28"/>
                <w:szCs w:val="28"/>
              </w:rPr>
            </w:pPr>
            <w:r>
              <w:rPr>
                <w:sz w:val="28"/>
                <w:szCs w:val="28"/>
              </w:rPr>
              <w:t>Tez Önerisi (1)</w:t>
            </w:r>
          </w:p>
        </w:tc>
        <w:tc>
          <w:tcPr>
            <w:tcW w:w="7517" w:type="dxa"/>
            <w:vAlign w:val="center"/>
          </w:tcPr>
          <w:p w:rsidR="00606775" w:rsidRPr="004B7663" w:rsidRDefault="00C008B4" w:rsidP="00945943">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Adı</w:t>
            </w:r>
          </w:p>
        </w:tc>
      </w:tr>
      <w:tr w:rsidR="00606775" w:rsidRPr="00FE70D4" w:rsidTr="00945943">
        <w:trPr>
          <w:trHeight w:val="838"/>
        </w:trPr>
        <w:tc>
          <w:tcPr>
            <w:cnfStyle w:val="001000000000" w:firstRow="0" w:lastRow="0" w:firstColumn="1" w:lastColumn="0" w:oddVBand="0" w:evenVBand="0" w:oddHBand="0" w:evenHBand="0" w:firstRowFirstColumn="0" w:firstRowLastColumn="0" w:lastRowFirstColumn="0" w:lastRowLastColumn="0"/>
            <w:tcW w:w="2238" w:type="dxa"/>
            <w:vAlign w:val="center"/>
          </w:tcPr>
          <w:p w:rsidR="00606775" w:rsidRPr="00FE70D4" w:rsidRDefault="00606775" w:rsidP="00945943">
            <w:pPr>
              <w:rPr>
                <w:sz w:val="28"/>
                <w:szCs w:val="28"/>
              </w:rPr>
            </w:pPr>
            <w:r w:rsidRPr="00FE70D4">
              <w:rPr>
                <w:sz w:val="28"/>
                <w:szCs w:val="28"/>
              </w:rPr>
              <w:t>Gerekçesi</w:t>
            </w:r>
          </w:p>
        </w:tc>
        <w:tc>
          <w:tcPr>
            <w:tcW w:w="7517" w:type="dxa"/>
            <w:vAlign w:val="center"/>
          </w:tcPr>
          <w:p w:rsidR="00606775" w:rsidRPr="00FE70D4" w:rsidRDefault="00C008B4" w:rsidP="00945943">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Bu konu neden önemli, neler yapılacak</w:t>
            </w:r>
          </w:p>
        </w:tc>
      </w:tr>
      <w:tr w:rsidR="00606775" w:rsidRPr="00FE70D4" w:rsidTr="00945943">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238" w:type="dxa"/>
            <w:vAlign w:val="center"/>
          </w:tcPr>
          <w:p w:rsidR="00606775" w:rsidRPr="00FE70D4" w:rsidRDefault="00606775" w:rsidP="00945943">
            <w:pPr>
              <w:rPr>
                <w:sz w:val="28"/>
                <w:szCs w:val="28"/>
              </w:rPr>
            </w:pPr>
            <w:r>
              <w:rPr>
                <w:sz w:val="28"/>
                <w:szCs w:val="28"/>
              </w:rPr>
              <w:t>Tez Önerisi (2)</w:t>
            </w:r>
          </w:p>
        </w:tc>
        <w:tc>
          <w:tcPr>
            <w:tcW w:w="7517" w:type="dxa"/>
            <w:vAlign w:val="center"/>
          </w:tcPr>
          <w:p w:rsidR="00606775" w:rsidRPr="004B7663" w:rsidRDefault="00C008B4" w:rsidP="00945943">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Adı</w:t>
            </w:r>
          </w:p>
        </w:tc>
      </w:tr>
      <w:tr w:rsidR="00606775" w:rsidRPr="00FE70D4" w:rsidTr="00945943">
        <w:trPr>
          <w:trHeight w:val="838"/>
        </w:trPr>
        <w:tc>
          <w:tcPr>
            <w:cnfStyle w:val="001000000000" w:firstRow="0" w:lastRow="0" w:firstColumn="1" w:lastColumn="0" w:oddVBand="0" w:evenVBand="0" w:oddHBand="0" w:evenHBand="0" w:firstRowFirstColumn="0" w:firstRowLastColumn="0" w:lastRowFirstColumn="0" w:lastRowLastColumn="0"/>
            <w:tcW w:w="2238" w:type="dxa"/>
            <w:vAlign w:val="center"/>
          </w:tcPr>
          <w:p w:rsidR="00606775" w:rsidRPr="00FE70D4" w:rsidRDefault="00606775" w:rsidP="00945943">
            <w:pPr>
              <w:rPr>
                <w:sz w:val="28"/>
                <w:szCs w:val="28"/>
              </w:rPr>
            </w:pPr>
            <w:r w:rsidRPr="00FE70D4">
              <w:rPr>
                <w:sz w:val="28"/>
                <w:szCs w:val="28"/>
              </w:rPr>
              <w:t>Gerekçesi</w:t>
            </w:r>
          </w:p>
        </w:tc>
        <w:tc>
          <w:tcPr>
            <w:tcW w:w="7517" w:type="dxa"/>
            <w:vAlign w:val="center"/>
          </w:tcPr>
          <w:p w:rsidR="00606775" w:rsidRPr="00FE70D4" w:rsidRDefault="00C008B4" w:rsidP="00945943">
            <w:pPr>
              <w:jc w:val="both"/>
              <w:cnfStyle w:val="000000000000" w:firstRow="0" w:lastRow="0" w:firstColumn="0" w:lastColumn="0" w:oddVBand="0" w:evenVBand="0" w:oddHBand="0" w:evenHBand="0" w:firstRowFirstColumn="0" w:firstRowLastColumn="0" w:lastRowFirstColumn="0" w:lastRowLastColumn="0"/>
              <w:rPr>
                <w:sz w:val="24"/>
                <w:szCs w:val="24"/>
              </w:rPr>
            </w:pPr>
            <w:r w:rsidRPr="00C008B4">
              <w:rPr>
                <w:sz w:val="24"/>
                <w:szCs w:val="24"/>
              </w:rPr>
              <w:t>Bu konu neden önemli, neler yapılacak</w:t>
            </w:r>
          </w:p>
        </w:tc>
      </w:tr>
    </w:tbl>
    <w:p w:rsidR="007E4AAF" w:rsidRPr="00C008B4" w:rsidRDefault="00C008B4" w:rsidP="00C008B4">
      <w:pPr>
        <w:rPr>
          <w:sz w:val="18"/>
          <w:szCs w:val="18"/>
        </w:rPr>
      </w:pPr>
      <w:r>
        <w:rPr>
          <w:sz w:val="18"/>
          <w:szCs w:val="18"/>
        </w:rPr>
        <w:t>İstenildiği kadar tez önerisi yapılabilir</w:t>
      </w:r>
    </w:p>
    <w:p w:rsidR="007E4AAF" w:rsidRPr="00093853" w:rsidRDefault="007E4AAF" w:rsidP="002B5A06">
      <w:pPr>
        <w:pStyle w:val="ListeParagraf"/>
        <w:spacing w:line="360" w:lineRule="auto"/>
        <w:ind w:left="1440"/>
        <w:jc w:val="both"/>
        <w:rPr>
          <w:rFonts w:ascii="Times New Roman" w:hAnsi="Times New Roman" w:cs="Times New Roman"/>
          <w:sz w:val="24"/>
        </w:rPr>
      </w:pPr>
    </w:p>
    <w:p w:rsidR="009A1E43" w:rsidRPr="009A1E43" w:rsidRDefault="00210593" w:rsidP="00210593">
      <w:pPr>
        <w:pStyle w:val="ListeParagraf"/>
        <w:numPr>
          <w:ilvl w:val="0"/>
          <w:numId w:val="2"/>
        </w:numPr>
        <w:spacing w:line="360" w:lineRule="auto"/>
        <w:jc w:val="both"/>
        <w:rPr>
          <w:rFonts w:ascii="Times New Roman" w:hAnsi="Times New Roman" w:cs="Times New Roman"/>
          <w:b/>
          <w:i/>
          <w:sz w:val="24"/>
        </w:rPr>
      </w:pPr>
      <w:r w:rsidRPr="00210593">
        <w:rPr>
          <w:rFonts w:ascii="Times New Roman" w:hAnsi="Times New Roman" w:cs="Times New Roman"/>
          <w:b/>
          <w:sz w:val="24"/>
        </w:rPr>
        <w:t xml:space="preserve">PROGRAM KAPSAMINDA ÖNERİLEN ALANDA GEÇMİŞE YÖNELİK YETKİNLİKLERİNİZ (Mezun sayısı, Tezler, Yayınlar, Patentler, Başarı </w:t>
      </w:r>
      <w:proofErr w:type="gramStart"/>
      <w:r w:rsidRPr="00210593">
        <w:rPr>
          <w:rFonts w:ascii="Times New Roman" w:hAnsi="Times New Roman" w:cs="Times New Roman"/>
          <w:b/>
          <w:sz w:val="24"/>
        </w:rPr>
        <w:t>Hikayeleri</w:t>
      </w:r>
      <w:proofErr w:type="gramEnd"/>
      <w:r w:rsidRPr="00210593">
        <w:rPr>
          <w:rFonts w:ascii="Times New Roman" w:hAnsi="Times New Roman" w:cs="Times New Roman"/>
          <w:b/>
          <w:sz w:val="24"/>
        </w:rPr>
        <w:t xml:space="preserve"> </w:t>
      </w:r>
      <w:proofErr w:type="spellStart"/>
      <w:r w:rsidRPr="00210593">
        <w:rPr>
          <w:rFonts w:ascii="Times New Roman" w:hAnsi="Times New Roman" w:cs="Times New Roman"/>
          <w:b/>
          <w:sz w:val="24"/>
        </w:rPr>
        <w:t>vb</w:t>
      </w:r>
      <w:proofErr w:type="spellEnd"/>
      <w:r w:rsidRPr="00210593">
        <w:rPr>
          <w:rFonts w:ascii="Times New Roman" w:hAnsi="Times New Roman" w:cs="Times New Roman"/>
          <w:b/>
          <w:sz w:val="24"/>
        </w:rPr>
        <w:t xml:space="preserve"> detaylı bir şekilde yazılmalıdır.)</w:t>
      </w:r>
      <w:r w:rsidR="00C008B4">
        <w:rPr>
          <w:rFonts w:ascii="Times New Roman" w:hAnsi="Times New Roman" w:cs="Times New Roman"/>
          <w:b/>
          <w:sz w:val="24"/>
        </w:rPr>
        <w:t xml:space="preserve"> </w:t>
      </w:r>
    </w:p>
    <w:p w:rsidR="00210593" w:rsidRPr="00C008B4" w:rsidRDefault="00C008B4" w:rsidP="009A1E43">
      <w:pPr>
        <w:pStyle w:val="ListeParagraf"/>
        <w:spacing w:line="360" w:lineRule="auto"/>
        <w:ind w:left="1440"/>
        <w:jc w:val="both"/>
        <w:rPr>
          <w:rFonts w:ascii="Times New Roman" w:hAnsi="Times New Roman" w:cs="Times New Roman"/>
          <w:b/>
          <w:i/>
          <w:sz w:val="24"/>
        </w:rPr>
      </w:pPr>
      <w:r>
        <w:rPr>
          <w:rFonts w:ascii="Times New Roman" w:hAnsi="Times New Roman" w:cs="Times New Roman"/>
          <w:b/>
          <w:sz w:val="24"/>
        </w:rPr>
        <w:t>(</w:t>
      </w:r>
      <w:r w:rsidRPr="00C008B4">
        <w:rPr>
          <w:rFonts w:ascii="Times New Roman" w:hAnsi="Times New Roman" w:cs="Times New Roman"/>
          <w:b/>
          <w:i/>
          <w:sz w:val="24"/>
        </w:rPr>
        <w:t>Aşağıda örnek verilmiştir.)</w:t>
      </w:r>
    </w:p>
    <w:p w:rsidR="001C7ADA" w:rsidRDefault="001C7ADA" w:rsidP="00981287">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t xml:space="preserve">Uludağ Üniversitesi Uluslararası İlişkiler bölümündeki öğretim üyelerinin danışmanlığında yapılan lisansüstü tezlerin </w:t>
      </w:r>
      <w:r w:rsidR="002E2C51">
        <w:rPr>
          <w:rFonts w:ascii="Times New Roman" w:hAnsi="Times New Roman" w:cs="Times New Roman"/>
          <w:sz w:val="24"/>
        </w:rPr>
        <w:t xml:space="preserve">yaklaşık </w:t>
      </w:r>
      <w:r>
        <w:rPr>
          <w:rFonts w:ascii="Times New Roman" w:hAnsi="Times New Roman" w:cs="Times New Roman"/>
          <w:sz w:val="24"/>
        </w:rPr>
        <w:t xml:space="preserve">üçte biri Ortadoğu ile ilgili yapılmıştır. </w:t>
      </w:r>
    </w:p>
    <w:p w:rsidR="002E2C51" w:rsidRDefault="002E2C51" w:rsidP="00981287">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t>Bölüm öğretim üyeleri Ortadoğu’ya ilişkin akademik nitelikte 10 kitap yayınlamış olup bu eserlerden, Türkiye’de birçok üniversitede ders kitabı veya ana referans olarak faydalanılmaktadır.</w:t>
      </w:r>
    </w:p>
    <w:p w:rsidR="009F4666" w:rsidRDefault="009F4666" w:rsidP="00981287">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t>Bölüm öğretim üyeleri tarafından Ortadoğu’ya ilişkin kaleme alınan yüzden fazla makale ve değerlendirme bulunmaktadır. Bu yayınlar, ulusal ve uluslararası alanda akademik dergiler, magazinler ve ajanslarda yayınlanarak daha geniş kitlelere ulaştırılmıştır.</w:t>
      </w:r>
    </w:p>
    <w:p w:rsidR="002E2C51" w:rsidRDefault="002E2C51" w:rsidP="00981287">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t>Bölüm öğretim üyeleri</w:t>
      </w:r>
      <w:r w:rsidR="009F4666">
        <w:rPr>
          <w:rFonts w:ascii="Times New Roman" w:hAnsi="Times New Roman" w:cs="Times New Roman"/>
          <w:sz w:val="24"/>
        </w:rPr>
        <w:t xml:space="preserve"> Ortadoğu’ya ilişkin olarak</w:t>
      </w:r>
      <w:r>
        <w:rPr>
          <w:rFonts w:ascii="Times New Roman" w:hAnsi="Times New Roman" w:cs="Times New Roman"/>
          <w:sz w:val="24"/>
        </w:rPr>
        <w:t xml:space="preserve"> üniversite, ulusal</w:t>
      </w:r>
      <w:r w:rsidR="009F4666">
        <w:rPr>
          <w:rFonts w:ascii="Times New Roman" w:hAnsi="Times New Roman" w:cs="Times New Roman"/>
          <w:sz w:val="24"/>
        </w:rPr>
        <w:t xml:space="preserve"> veya uluslararası kurum ve kuruluşlar tarafından desteklenen önemli projeler yürütmüş veya bu projeler içinde yer almıştır. Bunlardan bazıları TÜBİTAK </w:t>
      </w:r>
      <w:r w:rsidR="009F4666">
        <w:rPr>
          <w:rFonts w:ascii="Times New Roman" w:hAnsi="Times New Roman" w:cs="Times New Roman"/>
          <w:sz w:val="24"/>
        </w:rPr>
        <w:lastRenderedPageBreak/>
        <w:t xml:space="preserve">bünyesinde </w:t>
      </w:r>
      <w:r w:rsidR="003E06AF">
        <w:rPr>
          <w:rFonts w:ascii="Times New Roman" w:hAnsi="Times New Roman" w:cs="Times New Roman"/>
          <w:sz w:val="24"/>
        </w:rPr>
        <w:t xml:space="preserve">(107K447) </w:t>
      </w:r>
      <w:r w:rsidR="009F4666">
        <w:rPr>
          <w:rFonts w:ascii="Times New Roman" w:hAnsi="Times New Roman" w:cs="Times New Roman"/>
          <w:sz w:val="24"/>
        </w:rPr>
        <w:t xml:space="preserve">başarı hikâyesi olarak yayınlanmış bazılarının da </w:t>
      </w:r>
      <w:proofErr w:type="spellStart"/>
      <w:r w:rsidR="009F4666">
        <w:rPr>
          <w:rFonts w:ascii="Times New Roman" w:hAnsi="Times New Roman" w:cs="Times New Roman"/>
          <w:sz w:val="24"/>
        </w:rPr>
        <w:t>lansmanları</w:t>
      </w:r>
      <w:proofErr w:type="spellEnd"/>
      <w:r w:rsidR="009F4666">
        <w:rPr>
          <w:rFonts w:ascii="Times New Roman" w:hAnsi="Times New Roman" w:cs="Times New Roman"/>
          <w:sz w:val="24"/>
        </w:rPr>
        <w:t xml:space="preserve"> ve bulguları </w:t>
      </w:r>
      <w:r w:rsidR="003E06AF">
        <w:rPr>
          <w:rFonts w:ascii="Times New Roman" w:hAnsi="Times New Roman" w:cs="Times New Roman"/>
          <w:sz w:val="24"/>
        </w:rPr>
        <w:t xml:space="preserve">Başbakanlık Dış İlişkiler Başkanlığı, Başbakanlık Kamu Diplomasisi Koordinatörlüğü ve Dışişleri Bakanlığı desteğiyle </w:t>
      </w:r>
      <w:r w:rsidR="009F4666">
        <w:rPr>
          <w:rFonts w:ascii="Times New Roman" w:hAnsi="Times New Roman" w:cs="Times New Roman"/>
          <w:sz w:val="24"/>
        </w:rPr>
        <w:t xml:space="preserve">Lübnan, Ürdün, Irak, ABD, Almanya gibi ülkelerde düzenlenen etkinliklerle daha geniş kitlelere ulaştırılmıştır. </w:t>
      </w:r>
    </w:p>
    <w:p w:rsidR="009F4666" w:rsidRDefault="009F4666" w:rsidP="00981287">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t xml:space="preserve">Bölüm öğretim üyeleri katıldıkları akademik etkinliklerin yanı sıra Ortadoğu </w:t>
      </w:r>
      <w:r w:rsidR="003E06AF">
        <w:rPr>
          <w:rFonts w:ascii="Times New Roman" w:hAnsi="Times New Roman" w:cs="Times New Roman"/>
          <w:sz w:val="24"/>
        </w:rPr>
        <w:t xml:space="preserve">merkezli konularda düzenlenen ulusal ve bilhassa uluslararası düzeydeki konferans, panel, yuvarlak masa toplantıları, </w:t>
      </w:r>
      <w:proofErr w:type="spellStart"/>
      <w:r w:rsidR="003E06AF">
        <w:rPr>
          <w:rFonts w:ascii="Times New Roman" w:hAnsi="Times New Roman" w:cs="Times New Roman"/>
          <w:sz w:val="24"/>
        </w:rPr>
        <w:t>çalıştay</w:t>
      </w:r>
      <w:proofErr w:type="spellEnd"/>
      <w:r w:rsidR="003E06AF">
        <w:rPr>
          <w:rFonts w:ascii="Times New Roman" w:hAnsi="Times New Roman" w:cs="Times New Roman"/>
          <w:sz w:val="24"/>
        </w:rPr>
        <w:t xml:space="preserve"> ve kapalı toplantılara düzenli olarak davet edilmekte ve Ortadoğu’daki </w:t>
      </w:r>
      <w:proofErr w:type="gramStart"/>
      <w:r w:rsidR="003E06AF">
        <w:rPr>
          <w:rFonts w:ascii="Times New Roman" w:hAnsi="Times New Roman" w:cs="Times New Roman"/>
          <w:sz w:val="24"/>
        </w:rPr>
        <w:t>spesifik</w:t>
      </w:r>
      <w:proofErr w:type="gramEnd"/>
      <w:r w:rsidR="003E06AF">
        <w:rPr>
          <w:rFonts w:ascii="Times New Roman" w:hAnsi="Times New Roman" w:cs="Times New Roman"/>
          <w:sz w:val="24"/>
        </w:rPr>
        <w:t xml:space="preserve"> konulara ilişkin görüşlerine başvurulmaktadır. </w:t>
      </w:r>
    </w:p>
    <w:p w:rsidR="003E06AF" w:rsidRDefault="003E06AF" w:rsidP="00981287">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t xml:space="preserve">Bölüm öğretim üyeleri Ortadoğu’ya ilişkin Dışişleri Bakanlığı başta olmak üzere karar verme mekanizmaları ve Ortadoğu Stratejik Araştırmalar Merkezi (ORSAM), İran Araştırmalar Merkezi (İRAM) ve Siyaset Ekonomik ve Toplumsal Araştırmalar Vakfı (SETA) gibi düşünce kuruluşlarıyla da yakından çalışmaktadır. </w:t>
      </w:r>
    </w:p>
    <w:p w:rsidR="00981287" w:rsidRDefault="00981287" w:rsidP="00981287">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t xml:space="preserve">Uluslararası İlişkiler bölümü tarafından geleneksel olarak her yıl düzenlenen Uludağ Uluslararası İlişkiler </w:t>
      </w:r>
      <w:r w:rsidR="001C7ADA">
        <w:rPr>
          <w:rFonts w:ascii="Times New Roman" w:hAnsi="Times New Roman" w:cs="Times New Roman"/>
          <w:sz w:val="24"/>
        </w:rPr>
        <w:t>Kongresi, alanda Türkiye’nin en önemli etkinlikleri arasında yer almaktadır. 2017 yılında dokuzuncusu düzenlenecek olan Uludağ Uluslararası İlişkiler Kongreleri serisinin çoğunda ana tema Ortadoğu merkezli gelişmeler olmuştur</w:t>
      </w:r>
      <w:r>
        <w:rPr>
          <w:rFonts w:ascii="Times New Roman" w:hAnsi="Times New Roman" w:cs="Times New Roman"/>
          <w:sz w:val="24"/>
        </w:rPr>
        <w:t xml:space="preserve">. </w:t>
      </w:r>
      <w:r w:rsidR="001C7ADA">
        <w:rPr>
          <w:rFonts w:ascii="Times New Roman" w:hAnsi="Times New Roman" w:cs="Times New Roman"/>
          <w:sz w:val="24"/>
        </w:rPr>
        <w:t xml:space="preserve">Bunun </w:t>
      </w:r>
      <w:r>
        <w:rPr>
          <w:rFonts w:ascii="Times New Roman" w:hAnsi="Times New Roman" w:cs="Times New Roman"/>
          <w:sz w:val="24"/>
        </w:rPr>
        <w:t xml:space="preserve">yanı sıra saygın ve tanınmış Ortadoğu uzmanları, Ortadoğu devletlerinin Türkiye nezdinde atanmış diplomatik </w:t>
      </w:r>
      <w:proofErr w:type="gramStart"/>
      <w:r>
        <w:rPr>
          <w:rFonts w:ascii="Times New Roman" w:hAnsi="Times New Roman" w:cs="Times New Roman"/>
          <w:sz w:val="24"/>
        </w:rPr>
        <w:t>misyon</w:t>
      </w:r>
      <w:proofErr w:type="gramEnd"/>
      <w:r>
        <w:rPr>
          <w:rFonts w:ascii="Times New Roman" w:hAnsi="Times New Roman" w:cs="Times New Roman"/>
          <w:sz w:val="24"/>
        </w:rPr>
        <w:t xml:space="preserve"> mensupları ve gazeteciler Uluslararası İlişkiler bölümünün çabalarıyla davet edilmiş, </w:t>
      </w:r>
      <w:r w:rsidR="008A7AC2">
        <w:rPr>
          <w:rFonts w:ascii="Times New Roman" w:hAnsi="Times New Roman" w:cs="Times New Roman"/>
          <w:sz w:val="24"/>
        </w:rPr>
        <w:t xml:space="preserve">konunun uzmanlarının </w:t>
      </w:r>
      <w:r>
        <w:rPr>
          <w:rFonts w:ascii="Times New Roman" w:hAnsi="Times New Roman" w:cs="Times New Roman"/>
          <w:sz w:val="24"/>
        </w:rPr>
        <w:t xml:space="preserve">bilgi ve deneyimlerinden istifade edilmiştir. </w:t>
      </w:r>
    </w:p>
    <w:p w:rsidR="002E2C51" w:rsidRPr="00981287" w:rsidRDefault="002E2C51" w:rsidP="00981287">
      <w:pPr>
        <w:pStyle w:val="ListeParagraf"/>
        <w:spacing w:line="360" w:lineRule="auto"/>
        <w:ind w:left="1440"/>
        <w:jc w:val="both"/>
        <w:rPr>
          <w:rFonts w:ascii="Times New Roman" w:hAnsi="Times New Roman" w:cs="Times New Roman"/>
          <w:sz w:val="24"/>
        </w:rPr>
      </w:pPr>
    </w:p>
    <w:p w:rsidR="00210593" w:rsidRDefault="00210593" w:rsidP="00210593">
      <w:pPr>
        <w:pStyle w:val="ListeParagraf"/>
        <w:numPr>
          <w:ilvl w:val="0"/>
          <w:numId w:val="2"/>
        </w:numPr>
        <w:spacing w:line="360" w:lineRule="auto"/>
        <w:jc w:val="both"/>
        <w:rPr>
          <w:rFonts w:ascii="Times New Roman" w:hAnsi="Times New Roman" w:cs="Times New Roman"/>
          <w:b/>
          <w:sz w:val="24"/>
        </w:rPr>
      </w:pPr>
      <w:r w:rsidRPr="00210593">
        <w:rPr>
          <w:rFonts w:ascii="Times New Roman" w:hAnsi="Times New Roman" w:cs="Times New Roman"/>
          <w:b/>
          <w:sz w:val="24"/>
        </w:rPr>
        <w:t xml:space="preserve">ÖNERİLEN ALANDA ÜNİVERSİTENİZİN FİZİKİ </w:t>
      </w:r>
      <w:proofErr w:type="gramStart"/>
      <w:r w:rsidRPr="00210593">
        <w:rPr>
          <w:rFonts w:ascii="Times New Roman" w:hAnsi="Times New Roman" w:cs="Times New Roman"/>
          <w:b/>
          <w:sz w:val="24"/>
        </w:rPr>
        <w:t>MEKAN</w:t>
      </w:r>
      <w:proofErr w:type="gramEnd"/>
      <w:r w:rsidRPr="00210593">
        <w:rPr>
          <w:rFonts w:ascii="Times New Roman" w:hAnsi="Times New Roman" w:cs="Times New Roman"/>
          <w:b/>
          <w:sz w:val="24"/>
        </w:rPr>
        <w:t xml:space="preserve"> VE ARAŞTIRMA OLANAKLARI (Kullanabilecekleri oda, laboratuvar, makine, teçhizat ile yazılı ve elektronik kaynaklara erişim hakkında bilgi verilmelidir.)</w:t>
      </w:r>
    </w:p>
    <w:p w:rsidR="009A1E43" w:rsidRDefault="009A1E43" w:rsidP="009A1E43">
      <w:pPr>
        <w:pStyle w:val="ListeParagraf"/>
        <w:spacing w:line="360" w:lineRule="auto"/>
        <w:ind w:left="1440"/>
        <w:jc w:val="both"/>
        <w:rPr>
          <w:rFonts w:ascii="Times New Roman" w:hAnsi="Times New Roman" w:cs="Times New Roman"/>
          <w:b/>
          <w:sz w:val="24"/>
        </w:rPr>
      </w:pPr>
      <w:r w:rsidRPr="009A1E43">
        <w:rPr>
          <w:rFonts w:ascii="Times New Roman" w:hAnsi="Times New Roman" w:cs="Times New Roman"/>
          <w:b/>
          <w:sz w:val="24"/>
        </w:rPr>
        <w:t>(Aşağıda örnek verilmiştir.)</w:t>
      </w:r>
    </w:p>
    <w:p w:rsidR="003E06AF" w:rsidRDefault="00981287" w:rsidP="00981287">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t xml:space="preserve">Üniversitemiz </w:t>
      </w:r>
      <w:proofErr w:type="gramStart"/>
      <w:r>
        <w:rPr>
          <w:rFonts w:ascii="Times New Roman" w:hAnsi="Times New Roman" w:cs="Times New Roman"/>
          <w:sz w:val="24"/>
        </w:rPr>
        <w:t>projeksiyonlu</w:t>
      </w:r>
      <w:proofErr w:type="gramEnd"/>
      <w:r>
        <w:rPr>
          <w:rFonts w:ascii="Times New Roman" w:hAnsi="Times New Roman" w:cs="Times New Roman"/>
          <w:sz w:val="24"/>
        </w:rPr>
        <w:t xml:space="preserve"> ve akıllı tahtalı sınıflarda, öğrencilerin kullanımına açık internet bağlantısıyla öğrencilerin eğitim süreçlerinde teknolojik </w:t>
      </w:r>
      <w:r w:rsidR="003E06AF">
        <w:rPr>
          <w:rFonts w:ascii="Times New Roman" w:hAnsi="Times New Roman" w:cs="Times New Roman"/>
          <w:sz w:val="24"/>
        </w:rPr>
        <w:t>imkânların</w:t>
      </w:r>
      <w:r>
        <w:rPr>
          <w:rFonts w:ascii="Times New Roman" w:hAnsi="Times New Roman" w:cs="Times New Roman"/>
          <w:sz w:val="24"/>
        </w:rPr>
        <w:t xml:space="preserve"> etkin şekilde kullanılmasına olanak sağlamaktadır. </w:t>
      </w:r>
    </w:p>
    <w:p w:rsidR="003E06AF" w:rsidRDefault="003E06AF" w:rsidP="00981287">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lastRenderedPageBreak/>
        <w:t>Bölüm bünyesinde doktora öğrencilerinin çalışabilecekleri akademik çalışmaya uygun, internet erişimi olan izole edilmiş alanlar bulunmaktadır.</w:t>
      </w:r>
    </w:p>
    <w:p w:rsidR="003E06AF" w:rsidRDefault="003E06AF" w:rsidP="00981287">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t xml:space="preserve">Bunun yanı sıra üniversitemiz kütüphanesi, 7/24 çalışma esasına göre faaliyette olup doktora öğrencilerinin kullanımına açıktır. Üniversitemiz kütüphanesinin en güçlü yanlarından biri, Ortadoğu alanında önemli yayınlar barındıran elektronik veri tabanlarına abone olmasıdır. Söz konusu </w:t>
      </w:r>
      <w:proofErr w:type="spellStart"/>
      <w:r>
        <w:rPr>
          <w:rFonts w:ascii="Times New Roman" w:hAnsi="Times New Roman" w:cs="Times New Roman"/>
          <w:sz w:val="24"/>
        </w:rPr>
        <w:t>veritabanlarına</w:t>
      </w:r>
      <w:proofErr w:type="spellEnd"/>
      <w:r>
        <w:rPr>
          <w:rFonts w:ascii="Times New Roman" w:hAnsi="Times New Roman" w:cs="Times New Roman"/>
          <w:sz w:val="24"/>
        </w:rPr>
        <w:t xml:space="preserve"> ve e-kitaplara kampüs içinden veya dışından VPN ile bağlanma </w:t>
      </w:r>
      <w:r w:rsidR="00F60112">
        <w:rPr>
          <w:rFonts w:ascii="Times New Roman" w:hAnsi="Times New Roman" w:cs="Times New Roman"/>
          <w:sz w:val="24"/>
        </w:rPr>
        <w:t>imkânı</w:t>
      </w:r>
      <w:r>
        <w:rPr>
          <w:rFonts w:ascii="Times New Roman" w:hAnsi="Times New Roman" w:cs="Times New Roman"/>
          <w:sz w:val="24"/>
        </w:rPr>
        <w:t xml:space="preserve"> bulunmaktadır.</w:t>
      </w:r>
    </w:p>
    <w:p w:rsidR="003E06AF" w:rsidRDefault="003E06AF" w:rsidP="00981287">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t>Doktora öğrencilerine yönelik plan aşamasında olan lojman vb. altyapı destekleri ile söz konusu altyapı çok daha güçlendirilmiş olacaktır.</w:t>
      </w:r>
    </w:p>
    <w:p w:rsidR="003E06AF" w:rsidRDefault="003E06AF" w:rsidP="00981287">
      <w:pPr>
        <w:pStyle w:val="ListeParagraf"/>
        <w:spacing w:line="360" w:lineRule="auto"/>
        <w:ind w:left="1440"/>
        <w:jc w:val="both"/>
        <w:rPr>
          <w:rFonts w:ascii="Times New Roman" w:hAnsi="Times New Roman" w:cs="Times New Roman"/>
          <w:sz w:val="24"/>
        </w:rPr>
      </w:pPr>
    </w:p>
    <w:p w:rsidR="00210593" w:rsidRDefault="00210593" w:rsidP="00210593">
      <w:pPr>
        <w:pStyle w:val="ListeParagraf"/>
        <w:numPr>
          <w:ilvl w:val="0"/>
          <w:numId w:val="2"/>
        </w:numPr>
        <w:spacing w:line="360" w:lineRule="auto"/>
        <w:jc w:val="both"/>
        <w:rPr>
          <w:rFonts w:ascii="Times New Roman" w:hAnsi="Times New Roman" w:cs="Times New Roman"/>
          <w:b/>
          <w:sz w:val="24"/>
        </w:rPr>
      </w:pPr>
      <w:r w:rsidRPr="00210593">
        <w:rPr>
          <w:rFonts w:ascii="Times New Roman" w:hAnsi="Times New Roman" w:cs="Times New Roman"/>
          <w:b/>
          <w:sz w:val="24"/>
        </w:rPr>
        <w:t>PROGRAM KAPSAMINDAKİ ÖĞRENCİLERE EĞİTİMLERİ SÜRESİNCE KURUMUNUZCA SAĞLANACAK YURTİÇİ VE/VEYA YURTDIŞI KATKILAR</w:t>
      </w:r>
    </w:p>
    <w:p w:rsidR="009A1E43" w:rsidRDefault="009A1E43" w:rsidP="009A1E43">
      <w:pPr>
        <w:pStyle w:val="ListeParagraf"/>
        <w:spacing w:line="360" w:lineRule="auto"/>
        <w:ind w:left="1440"/>
        <w:jc w:val="both"/>
        <w:rPr>
          <w:rFonts w:ascii="Times New Roman" w:hAnsi="Times New Roman" w:cs="Times New Roman"/>
          <w:b/>
          <w:sz w:val="24"/>
        </w:rPr>
      </w:pPr>
      <w:r w:rsidRPr="009A1E43">
        <w:rPr>
          <w:rFonts w:ascii="Times New Roman" w:hAnsi="Times New Roman" w:cs="Times New Roman"/>
          <w:b/>
          <w:sz w:val="24"/>
        </w:rPr>
        <w:t>(Aşağıda örnek verilmiştir.)</w:t>
      </w:r>
    </w:p>
    <w:p w:rsidR="00981287" w:rsidRDefault="00D614C6" w:rsidP="00981287">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t>Öğrencilerin yurt dışı ve yurt içi konferanslara katılımı teşvik edilecek ve Uluslararası İlişkiler bölümünün düzenleyeceği konferansl</w:t>
      </w:r>
      <w:r w:rsidR="003E06AF">
        <w:rPr>
          <w:rFonts w:ascii="Times New Roman" w:hAnsi="Times New Roman" w:cs="Times New Roman"/>
          <w:sz w:val="24"/>
        </w:rPr>
        <w:t>arla alana dair bakış açıları</w:t>
      </w:r>
      <w:r>
        <w:rPr>
          <w:rFonts w:ascii="Times New Roman" w:hAnsi="Times New Roman" w:cs="Times New Roman"/>
          <w:sz w:val="24"/>
        </w:rPr>
        <w:t xml:space="preserve"> geliştirilecektir. Uluslararası ilişkiler bölümünün düzenleyeceği konferanslara gelecek olan uzmanlar ve öğrenciler arasında akademik </w:t>
      </w:r>
      <w:proofErr w:type="spellStart"/>
      <w:r>
        <w:rPr>
          <w:rFonts w:ascii="Times New Roman" w:hAnsi="Times New Roman" w:cs="Times New Roman"/>
          <w:sz w:val="24"/>
        </w:rPr>
        <w:t>network’ler</w:t>
      </w:r>
      <w:proofErr w:type="spellEnd"/>
      <w:r>
        <w:rPr>
          <w:rFonts w:ascii="Times New Roman" w:hAnsi="Times New Roman" w:cs="Times New Roman"/>
          <w:sz w:val="24"/>
        </w:rPr>
        <w:t xml:space="preserve"> kurulacak ve öğre</w:t>
      </w:r>
      <w:r w:rsidR="00185667">
        <w:rPr>
          <w:rFonts w:ascii="Times New Roman" w:hAnsi="Times New Roman" w:cs="Times New Roman"/>
          <w:sz w:val="24"/>
        </w:rPr>
        <w:t>n</w:t>
      </w:r>
      <w:r>
        <w:rPr>
          <w:rFonts w:ascii="Times New Roman" w:hAnsi="Times New Roman" w:cs="Times New Roman"/>
          <w:sz w:val="24"/>
        </w:rPr>
        <w:t>ciler</w:t>
      </w:r>
      <w:r w:rsidR="00185667">
        <w:rPr>
          <w:rFonts w:ascii="Times New Roman" w:hAnsi="Times New Roman" w:cs="Times New Roman"/>
          <w:sz w:val="24"/>
        </w:rPr>
        <w:t>i</w:t>
      </w:r>
      <w:r>
        <w:rPr>
          <w:rFonts w:ascii="Times New Roman" w:hAnsi="Times New Roman" w:cs="Times New Roman"/>
          <w:sz w:val="24"/>
        </w:rPr>
        <w:t xml:space="preserve">mizin </w:t>
      </w:r>
      <w:proofErr w:type="spellStart"/>
      <w:r>
        <w:rPr>
          <w:rFonts w:ascii="Times New Roman" w:hAnsi="Times New Roman" w:cs="Times New Roman"/>
          <w:sz w:val="24"/>
        </w:rPr>
        <w:t>inter-disipliner</w:t>
      </w:r>
      <w:proofErr w:type="spellEnd"/>
      <w:r>
        <w:rPr>
          <w:rFonts w:ascii="Times New Roman" w:hAnsi="Times New Roman" w:cs="Times New Roman"/>
          <w:sz w:val="24"/>
        </w:rPr>
        <w:t xml:space="preserve"> bir yaklaşıma sahip olup, alana dair derinlikli bir kavrayışa sahip olmaları sağlanacaktır.</w:t>
      </w:r>
    </w:p>
    <w:p w:rsidR="00FC37DB" w:rsidRDefault="00FC37DB" w:rsidP="00981287">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t>Ayrıca söz konusu öğrencilerle beraber veya öğrencilerin bireysel düzeyde proje hazırlamaları teşvik edilecek, ulusal ve uluslararası düzeyde proje desteği veren kuruluşlara başvurularda bulunulacaktır.</w:t>
      </w:r>
    </w:p>
    <w:p w:rsidR="00FC37DB" w:rsidRPr="00D614C6" w:rsidRDefault="00FC37DB" w:rsidP="00981287">
      <w:pPr>
        <w:pStyle w:val="ListeParagraf"/>
        <w:spacing w:line="360" w:lineRule="auto"/>
        <w:ind w:left="1440"/>
        <w:jc w:val="both"/>
        <w:rPr>
          <w:rFonts w:ascii="Times New Roman" w:hAnsi="Times New Roman" w:cs="Times New Roman"/>
          <w:sz w:val="24"/>
        </w:rPr>
      </w:pPr>
    </w:p>
    <w:p w:rsidR="00210593" w:rsidRDefault="00210593" w:rsidP="00210593">
      <w:pPr>
        <w:pStyle w:val="ListeParagraf"/>
        <w:numPr>
          <w:ilvl w:val="0"/>
          <w:numId w:val="2"/>
        </w:numPr>
        <w:spacing w:line="360" w:lineRule="auto"/>
        <w:jc w:val="both"/>
        <w:rPr>
          <w:rFonts w:ascii="Times New Roman" w:hAnsi="Times New Roman" w:cs="Times New Roman"/>
          <w:b/>
          <w:sz w:val="24"/>
        </w:rPr>
      </w:pPr>
      <w:r w:rsidRPr="00210593">
        <w:rPr>
          <w:rFonts w:ascii="Times New Roman" w:hAnsi="Times New Roman" w:cs="Times New Roman"/>
          <w:b/>
          <w:sz w:val="24"/>
        </w:rPr>
        <w:t xml:space="preserve">PROGRAM KAPSAMINDAKİ ÖĞRENCİLERE SAĞLANABİLECEK SOSYAL </w:t>
      </w:r>
      <w:proofErr w:type="gramStart"/>
      <w:r w:rsidRPr="00210593">
        <w:rPr>
          <w:rFonts w:ascii="Times New Roman" w:hAnsi="Times New Roman" w:cs="Times New Roman"/>
          <w:b/>
          <w:sz w:val="24"/>
        </w:rPr>
        <w:t>İMKANLAR</w:t>
      </w:r>
      <w:proofErr w:type="gramEnd"/>
      <w:r w:rsidRPr="00210593">
        <w:rPr>
          <w:rFonts w:ascii="Times New Roman" w:hAnsi="Times New Roman" w:cs="Times New Roman"/>
          <w:b/>
          <w:sz w:val="24"/>
        </w:rPr>
        <w:t xml:space="preserve"> NELER OLACAKTIR? (Barınma, Yemek, </w:t>
      </w:r>
      <w:proofErr w:type="spellStart"/>
      <w:r w:rsidRPr="00210593">
        <w:rPr>
          <w:rFonts w:ascii="Times New Roman" w:hAnsi="Times New Roman" w:cs="Times New Roman"/>
          <w:b/>
          <w:sz w:val="24"/>
        </w:rPr>
        <w:t>Mediko</w:t>
      </w:r>
      <w:proofErr w:type="spellEnd"/>
      <w:r w:rsidRPr="00210593">
        <w:rPr>
          <w:rFonts w:ascii="Times New Roman" w:hAnsi="Times New Roman" w:cs="Times New Roman"/>
          <w:b/>
          <w:sz w:val="24"/>
        </w:rPr>
        <w:t xml:space="preserve">/Sağlık </w:t>
      </w:r>
      <w:proofErr w:type="spellStart"/>
      <w:r w:rsidRPr="00210593">
        <w:rPr>
          <w:rFonts w:ascii="Times New Roman" w:hAnsi="Times New Roman" w:cs="Times New Roman"/>
          <w:b/>
          <w:sz w:val="24"/>
        </w:rPr>
        <w:t>vb</w:t>
      </w:r>
      <w:proofErr w:type="spellEnd"/>
      <w:r w:rsidRPr="00210593">
        <w:rPr>
          <w:rFonts w:ascii="Times New Roman" w:hAnsi="Times New Roman" w:cs="Times New Roman"/>
          <w:b/>
          <w:sz w:val="24"/>
        </w:rPr>
        <w:t>)</w:t>
      </w:r>
    </w:p>
    <w:p w:rsidR="009A1E43" w:rsidRDefault="009A1E43" w:rsidP="009A1E43">
      <w:pPr>
        <w:pStyle w:val="ListeParagraf"/>
        <w:spacing w:line="360" w:lineRule="auto"/>
        <w:ind w:left="1440"/>
        <w:jc w:val="both"/>
        <w:rPr>
          <w:rFonts w:ascii="Times New Roman" w:hAnsi="Times New Roman" w:cs="Times New Roman"/>
          <w:b/>
          <w:sz w:val="24"/>
        </w:rPr>
      </w:pPr>
      <w:r w:rsidRPr="009A1E43">
        <w:rPr>
          <w:rFonts w:ascii="Times New Roman" w:hAnsi="Times New Roman" w:cs="Times New Roman"/>
          <w:b/>
          <w:sz w:val="24"/>
        </w:rPr>
        <w:t>(Aşağıda örnek verilmiştir.)</w:t>
      </w:r>
    </w:p>
    <w:p w:rsidR="00FC37DB" w:rsidRDefault="00D614C6" w:rsidP="00D614C6">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t>Öğrenciler</w:t>
      </w:r>
      <w:r w:rsidR="00FC37DB">
        <w:rPr>
          <w:rFonts w:ascii="Times New Roman" w:hAnsi="Times New Roman" w:cs="Times New Roman"/>
          <w:sz w:val="24"/>
        </w:rPr>
        <w:t xml:space="preserve">e kampüs içinde yer alan yurtlara başvurularında belirli bir kontenjan ayrılacaktır. Ayrıca proje aşamasındaki lojman yapımlarının sona ermesinden sonra barınma açısından çok daha iyi imkânlar sunulabilecektir. Yemek açısından öğrencilerin yemek bursu başvurusunda bulunma </w:t>
      </w:r>
      <w:proofErr w:type="gramStart"/>
      <w:r w:rsidR="00FC37DB">
        <w:rPr>
          <w:rFonts w:ascii="Times New Roman" w:hAnsi="Times New Roman" w:cs="Times New Roman"/>
          <w:sz w:val="24"/>
        </w:rPr>
        <w:t>imkanı</w:t>
      </w:r>
      <w:proofErr w:type="gramEnd"/>
      <w:r w:rsidR="00FC37DB">
        <w:rPr>
          <w:rFonts w:ascii="Times New Roman" w:hAnsi="Times New Roman" w:cs="Times New Roman"/>
          <w:sz w:val="24"/>
        </w:rPr>
        <w:t xml:space="preserve"> </w:t>
      </w:r>
      <w:r w:rsidR="00FC37DB">
        <w:rPr>
          <w:rFonts w:ascii="Times New Roman" w:hAnsi="Times New Roman" w:cs="Times New Roman"/>
          <w:sz w:val="24"/>
        </w:rPr>
        <w:lastRenderedPageBreak/>
        <w:t xml:space="preserve">bulunmaktadır. Sağlık açısından ise öğrencilerin kampüs içinde bulunan </w:t>
      </w:r>
      <w:proofErr w:type="spellStart"/>
      <w:r w:rsidR="00FC37DB">
        <w:rPr>
          <w:rFonts w:ascii="Times New Roman" w:hAnsi="Times New Roman" w:cs="Times New Roman"/>
          <w:sz w:val="24"/>
        </w:rPr>
        <w:t>medikoya</w:t>
      </w:r>
      <w:proofErr w:type="spellEnd"/>
      <w:r w:rsidR="00FC37DB">
        <w:rPr>
          <w:rFonts w:ascii="Times New Roman" w:hAnsi="Times New Roman" w:cs="Times New Roman"/>
          <w:sz w:val="24"/>
        </w:rPr>
        <w:t xml:space="preserve"> ve aile sağlığı merkezine başvurma </w:t>
      </w:r>
      <w:proofErr w:type="gramStart"/>
      <w:r w:rsidR="00FC37DB">
        <w:rPr>
          <w:rFonts w:ascii="Times New Roman" w:hAnsi="Times New Roman" w:cs="Times New Roman"/>
          <w:sz w:val="24"/>
        </w:rPr>
        <w:t>imkanları</w:t>
      </w:r>
      <w:proofErr w:type="gramEnd"/>
      <w:r w:rsidR="00FC37DB">
        <w:rPr>
          <w:rFonts w:ascii="Times New Roman" w:hAnsi="Times New Roman" w:cs="Times New Roman"/>
          <w:sz w:val="24"/>
        </w:rPr>
        <w:t xml:space="preserve"> bulunmaktadır.</w:t>
      </w:r>
    </w:p>
    <w:p w:rsidR="00D614C6" w:rsidRPr="00D614C6" w:rsidRDefault="00D614C6" w:rsidP="00D614C6">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t xml:space="preserve"> </w:t>
      </w:r>
    </w:p>
    <w:p w:rsidR="00210593" w:rsidRDefault="00210593" w:rsidP="00210593">
      <w:pPr>
        <w:pStyle w:val="ListeParagraf"/>
        <w:numPr>
          <w:ilvl w:val="0"/>
          <w:numId w:val="2"/>
        </w:numPr>
        <w:spacing w:line="360" w:lineRule="auto"/>
        <w:jc w:val="both"/>
        <w:rPr>
          <w:rFonts w:ascii="Times New Roman" w:hAnsi="Times New Roman" w:cs="Times New Roman"/>
          <w:b/>
          <w:sz w:val="24"/>
        </w:rPr>
      </w:pPr>
      <w:r w:rsidRPr="00210593">
        <w:rPr>
          <w:rFonts w:ascii="Times New Roman" w:hAnsi="Times New Roman" w:cs="Times New Roman"/>
          <w:b/>
          <w:sz w:val="24"/>
        </w:rPr>
        <w:t xml:space="preserve">ÖNERİLEN PROGRAMIN UYGULANMASI SÜRECİNDE UYGULANACAK KURUMSAL YÖNETİM SİSTEMİ (Programdaki öğrencilerin koordinasyonu, öğrencilerin danışmanlık, izleme sistemi, kariyer planlama süreçleri </w:t>
      </w:r>
      <w:proofErr w:type="spellStart"/>
      <w:r w:rsidRPr="00210593">
        <w:rPr>
          <w:rFonts w:ascii="Times New Roman" w:hAnsi="Times New Roman" w:cs="Times New Roman"/>
          <w:b/>
          <w:sz w:val="24"/>
        </w:rPr>
        <w:t>vb</w:t>
      </w:r>
      <w:proofErr w:type="spellEnd"/>
      <w:r w:rsidRPr="00210593">
        <w:rPr>
          <w:rFonts w:ascii="Times New Roman" w:hAnsi="Times New Roman" w:cs="Times New Roman"/>
          <w:b/>
          <w:sz w:val="24"/>
        </w:rPr>
        <w:t>)</w:t>
      </w:r>
    </w:p>
    <w:p w:rsidR="009A1E43" w:rsidRDefault="009A1E43" w:rsidP="009A1E43">
      <w:pPr>
        <w:pStyle w:val="ListeParagraf"/>
        <w:spacing w:line="360" w:lineRule="auto"/>
        <w:ind w:left="1440"/>
        <w:jc w:val="both"/>
        <w:rPr>
          <w:rFonts w:ascii="Times New Roman" w:hAnsi="Times New Roman" w:cs="Times New Roman"/>
          <w:b/>
          <w:sz w:val="24"/>
        </w:rPr>
      </w:pPr>
      <w:r w:rsidRPr="009A1E43">
        <w:rPr>
          <w:rFonts w:ascii="Times New Roman" w:hAnsi="Times New Roman" w:cs="Times New Roman"/>
          <w:b/>
          <w:sz w:val="24"/>
        </w:rPr>
        <w:t>(Aşağıda örnek verilmiştir.)</w:t>
      </w:r>
    </w:p>
    <w:p w:rsidR="00FC37DB" w:rsidRDefault="00FC37DB" w:rsidP="00D614C6">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t xml:space="preserve">Programa kabul edilen öğrencilerin koordinasyonunda doğrudan Bölüm Başkanı sorumlu olacaktır. Öğrenciler Ortadoğu’daki </w:t>
      </w:r>
      <w:proofErr w:type="gramStart"/>
      <w:r>
        <w:rPr>
          <w:rFonts w:ascii="Times New Roman" w:hAnsi="Times New Roman" w:cs="Times New Roman"/>
          <w:sz w:val="24"/>
        </w:rPr>
        <w:t>spesifik</w:t>
      </w:r>
      <w:proofErr w:type="gramEnd"/>
      <w:r>
        <w:rPr>
          <w:rFonts w:ascii="Times New Roman" w:hAnsi="Times New Roman" w:cs="Times New Roman"/>
          <w:sz w:val="24"/>
        </w:rPr>
        <w:t xml:space="preserve"> ilgilerine göre konuyla ilgili çalışmalar yapan öğretim üyelerinin danışmanlığına atanacaktır. Öğrencilerle belirli periyodlarla yapılacak toplantılar üzerinden geri bildirimler alınacak ve kurumsal açıdan </w:t>
      </w:r>
      <w:proofErr w:type="gramStart"/>
      <w:r>
        <w:rPr>
          <w:rFonts w:ascii="Times New Roman" w:hAnsi="Times New Roman" w:cs="Times New Roman"/>
          <w:sz w:val="24"/>
        </w:rPr>
        <w:t>revizyonlara</w:t>
      </w:r>
      <w:proofErr w:type="gramEnd"/>
      <w:r>
        <w:rPr>
          <w:rFonts w:ascii="Times New Roman" w:hAnsi="Times New Roman" w:cs="Times New Roman"/>
          <w:sz w:val="24"/>
        </w:rPr>
        <w:t xml:space="preserve"> gidilebilecektir. </w:t>
      </w:r>
    </w:p>
    <w:p w:rsidR="00D614C6" w:rsidRDefault="00FC37DB" w:rsidP="00D614C6">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t>Ayrıca belirli periyoddaki toplantılardan bağımsız olarak öğrencilerin danışmanlarıyla ve yönetimle sürekli açık bir iletişim kanalları olacaktır. Bu iletişim kanalları sadece ders veya teze ilişkin değil, öğrencilerin kariyer planlaması ve karşılaştıkları sorunların çözümüne yönelik girişimlerde bulunulmasını da içerecektir.</w:t>
      </w:r>
    </w:p>
    <w:p w:rsidR="00FC37DB" w:rsidRPr="00D614C6" w:rsidRDefault="00FC37DB" w:rsidP="00D614C6">
      <w:pPr>
        <w:pStyle w:val="ListeParagraf"/>
        <w:spacing w:line="360" w:lineRule="auto"/>
        <w:ind w:left="1440"/>
        <w:jc w:val="both"/>
        <w:rPr>
          <w:rFonts w:ascii="Times New Roman" w:hAnsi="Times New Roman" w:cs="Times New Roman"/>
          <w:sz w:val="24"/>
        </w:rPr>
      </w:pPr>
    </w:p>
    <w:p w:rsidR="00210593" w:rsidRDefault="00210593" w:rsidP="00210593">
      <w:pPr>
        <w:pStyle w:val="ListeParagraf"/>
        <w:numPr>
          <w:ilvl w:val="0"/>
          <w:numId w:val="2"/>
        </w:numPr>
        <w:spacing w:line="360" w:lineRule="auto"/>
        <w:jc w:val="both"/>
        <w:rPr>
          <w:rFonts w:ascii="Times New Roman" w:hAnsi="Times New Roman" w:cs="Times New Roman"/>
          <w:b/>
          <w:sz w:val="24"/>
        </w:rPr>
      </w:pPr>
      <w:r w:rsidRPr="00210593">
        <w:rPr>
          <w:rFonts w:ascii="Times New Roman" w:hAnsi="Times New Roman" w:cs="Times New Roman"/>
          <w:b/>
          <w:sz w:val="24"/>
        </w:rPr>
        <w:t xml:space="preserve">PROGRAM KAPSAMINDAKİ ÖĞRENCİLERİN PERFORMANSININ DEĞERLENDİRME ÖLÇÜTLERİ (Program kapsamındaki öğrencilerin başarılarının nasıl değerlendirileceği, programdan mezun olabilme koşulları </w:t>
      </w:r>
      <w:proofErr w:type="spellStart"/>
      <w:r w:rsidRPr="00210593">
        <w:rPr>
          <w:rFonts w:ascii="Times New Roman" w:hAnsi="Times New Roman" w:cs="Times New Roman"/>
          <w:b/>
          <w:sz w:val="24"/>
        </w:rPr>
        <w:t>vb</w:t>
      </w:r>
      <w:proofErr w:type="spellEnd"/>
      <w:r w:rsidRPr="00210593">
        <w:rPr>
          <w:rFonts w:ascii="Times New Roman" w:hAnsi="Times New Roman" w:cs="Times New Roman"/>
          <w:b/>
          <w:sz w:val="24"/>
        </w:rPr>
        <w:t>)</w:t>
      </w:r>
    </w:p>
    <w:p w:rsidR="009A1E43" w:rsidRDefault="009A1E43" w:rsidP="009A1E43">
      <w:pPr>
        <w:pStyle w:val="ListeParagraf"/>
        <w:spacing w:line="360" w:lineRule="auto"/>
        <w:ind w:left="1440"/>
        <w:jc w:val="both"/>
        <w:rPr>
          <w:rFonts w:ascii="Times New Roman" w:hAnsi="Times New Roman" w:cs="Times New Roman"/>
          <w:b/>
          <w:sz w:val="24"/>
        </w:rPr>
      </w:pPr>
      <w:r w:rsidRPr="009A1E43">
        <w:rPr>
          <w:rFonts w:ascii="Times New Roman" w:hAnsi="Times New Roman" w:cs="Times New Roman"/>
          <w:b/>
          <w:sz w:val="24"/>
        </w:rPr>
        <w:t>(Aşağıda örnek verilmiştir.)</w:t>
      </w:r>
    </w:p>
    <w:p w:rsidR="001938AB" w:rsidRPr="001938AB" w:rsidRDefault="001938AB" w:rsidP="001938AB">
      <w:pPr>
        <w:pStyle w:val="ListeParagraf"/>
        <w:spacing w:line="360" w:lineRule="auto"/>
        <w:ind w:left="1440"/>
        <w:jc w:val="both"/>
        <w:rPr>
          <w:rFonts w:ascii="Times New Roman" w:hAnsi="Times New Roman" w:cs="Times New Roman"/>
          <w:sz w:val="24"/>
        </w:rPr>
      </w:pPr>
      <w:r>
        <w:rPr>
          <w:rFonts w:ascii="Times New Roman" w:hAnsi="Times New Roman" w:cs="Times New Roman"/>
          <w:sz w:val="24"/>
        </w:rPr>
        <w:t xml:space="preserve">Öğrenciler doktora eğitim sürecinin ders döneminde, derslere aktif katılım oranı, hazırladıkları sunumlar, yazdıkları makaleler ve dönem sonunda girecekleri sınav neticesinde başarılı ya da başarısız olarak değerlendirileceklerdir. Ders dönemlerini başarıyla bitiren öğrenciler, </w:t>
      </w:r>
      <w:r w:rsidR="00FC37DB">
        <w:rPr>
          <w:rFonts w:ascii="Times New Roman" w:hAnsi="Times New Roman" w:cs="Times New Roman"/>
          <w:sz w:val="24"/>
        </w:rPr>
        <w:t xml:space="preserve">hazırlıklarını yaptıktan sonra doktora yeterlik sınavına girecek ve başarılı olmaları halinde tez izleme komiteleri oluşturularak tez yazımına </w:t>
      </w:r>
      <w:r w:rsidR="003C7960">
        <w:rPr>
          <w:rFonts w:ascii="Times New Roman" w:hAnsi="Times New Roman" w:cs="Times New Roman"/>
          <w:sz w:val="24"/>
        </w:rPr>
        <w:t>geçilecektir</w:t>
      </w:r>
      <w:r w:rsidR="00FC37DB">
        <w:rPr>
          <w:rFonts w:ascii="Times New Roman" w:hAnsi="Times New Roman" w:cs="Times New Roman"/>
          <w:sz w:val="24"/>
        </w:rPr>
        <w:t xml:space="preserve">.  </w:t>
      </w:r>
      <w:proofErr w:type="gramStart"/>
      <w:r>
        <w:rPr>
          <w:rFonts w:ascii="Times New Roman" w:hAnsi="Times New Roman" w:cs="Times New Roman"/>
          <w:sz w:val="24"/>
        </w:rPr>
        <w:t>yazmaları</w:t>
      </w:r>
      <w:proofErr w:type="gramEnd"/>
      <w:r>
        <w:rPr>
          <w:rFonts w:ascii="Times New Roman" w:hAnsi="Times New Roman" w:cs="Times New Roman"/>
          <w:sz w:val="24"/>
        </w:rPr>
        <w:t xml:space="preserve"> beklenen doktora tezini başarıyla savunduktan sonra programdan mezun olacaklardır.</w:t>
      </w:r>
    </w:p>
    <w:p w:rsidR="00210593" w:rsidRPr="00C838AD" w:rsidRDefault="00210593" w:rsidP="00210593">
      <w:pPr>
        <w:pStyle w:val="ListeParagraf"/>
        <w:spacing w:line="360" w:lineRule="auto"/>
        <w:ind w:left="1440"/>
        <w:jc w:val="both"/>
        <w:rPr>
          <w:rFonts w:ascii="Times New Roman" w:hAnsi="Times New Roman" w:cs="Times New Roman"/>
          <w:b/>
          <w:sz w:val="24"/>
        </w:rPr>
      </w:pPr>
    </w:p>
    <w:sectPr w:rsidR="00210593" w:rsidRPr="00C83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altName w:val="Calibri"/>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5110C"/>
    <w:multiLevelType w:val="hybridMultilevel"/>
    <w:tmpl w:val="B0FC573E"/>
    <w:lvl w:ilvl="0" w:tplc="B67EA7AA">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76795399"/>
    <w:multiLevelType w:val="hybridMultilevel"/>
    <w:tmpl w:val="A148C2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096"/>
    <w:rsid w:val="00012DB4"/>
    <w:rsid w:val="00093853"/>
    <w:rsid w:val="001770E8"/>
    <w:rsid w:val="00185667"/>
    <w:rsid w:val="001938AB"/>
    <w:rsid w:val="001C7ADA"/>
    <w:rsid w:val="001E0B48"/>
    <w:rsid w:val="00210593"/>
    <w:rsid w:val="002305FC"/>
    <w:rsid w:val="00256B90"/>
    <w:rsid w:val="002B5A06"/>
    <w:rsid w:val="002B654F"/>
    <w:rsid w:val="002C3AD3"/>
    <w:rsid w:val="002D5438"/>
    <w:rsid w:val="002E2C51"/>
    <w:rsid w:val="002F07A1"/>
    <w:rsid w:val="00312D51"/>
    <w:rsid w:val="00351E77"/>
    <w:rsid w:val="003C3E6B"/>
    <w:rsid w:val="003C7960"/>
    <w:rsid w:val="003E06AF"/>
    <w:rsid w:val="00433E08"/>
    <w:rsid w:val="004352B7"/>
    <w:rsid w:val="00443630"/>
    <w:rsid w:val="0046645D"/>
    <w:rsid w:val="00541AC6"/>
    <w:rsid w:val="00547B0A"/>
    <w:rsid w:val="0056476D"/>
    <w:rsid w:val="0057786F"/>
    <w:rsid w:val="00594229"/>
    <w:rsid w:val="005A0A63"/>
    <w:rsid w:val="00606775"/>
    <w:rsid w:val="00614F07"/>
    <w:rsid w:val="00623A20"/>
    <w:rsid w:val="00626D9E"/>
    <w:rsid w:val="006839CB"/>
    <w:rsid w:val="00686021"/>
    <w:rsid w:val="007E4AAF"/>
    <w:rsid w:val="007F05C9"/>
    <w:rsid w:val="00802096"/>
    <w:rsid w:val="00856C5B"/>
    <w:rsid w:val="00883195"/>
    <w:rsid w:val="008A7AC2"/>
    <w:rsid w:val="008D00CE"/>
    <w:rsid w:val="00942336"/>
    <w:rsid w:val="00943CFA"/>
    <w:rsid w:val="009803F6"/>
    <w:rsid w:val="00981287"/>
    <w:rsid w:val="00986EE6"/>
    <w:rsid w:val="009A1E43"/>
    <w:rsid w:val="009F4666"/>
    <w:rsid w:val="00A329AF"/>
    <w:rsid w:val="00A61165"/>
    <w:rsid w:val="00AF4468"/>
    <w:rsid w:val="00B83D35"/>
    <w:rsid w:val="00BD516D"/>
    <w:rsid w:val="00C008B4"/>
    <w:rsid w:val="00C838AD"/>
    <w:rsid w:val="00CB0C16"/>
    <w:rsid w:val="00D57E73"/>
    <w:rsid w:val="00D614C6"/>
    <w:rsid w:val="00D676BC"/>
    <w:rsid w:val="00DB3618"/>
    <w:rsid w:val="00E0298E"/>
    <w:rsid w:val="00E759FE"/>
    <w:rsid w:val="00E92C3E"/>
    <w:rsid w:val="00E96638"/>
    <w:rsid w:val="00EF0321"/>
    <w:rsid w:val="00F52B34"/>
    <w:rsid w:val="00F57C81"/>
    <w:rsid w:val="00F60112"/>
    <w:rsid w:val="00FA2508"/>
    <w:rsid w:val="00FB608B"/>
    <w:rsid w:val="00FC37DB"/>
    <w:rsid w:val="00FD72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38AD"/>
    <w:pPr>
      <w:ind w:left="720"/>
      <w:contextualSpacing/>
    </w:pPr>
  </w:style>
  <w:style w:type="table" w:styleId="TabloKlavuzu">
    <w:name w:val="Table Grid"/>
    <w:basedOn w:val="NormalTablo"/>
    <w:uiPriority w:val="39"/>
    <w:rsid w:val="00C83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NormalTablo"/>
    <w:uiPriority w:val="49"/>
    <w:rsid w:val="0060677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38AD"/>
    <w:pPr>
      <w:ind w:left="720"/>
      <w:contextualSpacing/>
    </w:pPr>
  </w:style>
  <w:style w:type="table" w:styleId="TabloKlavuzu">
    <w:name w:val="Table Grid"/>
    <w:basedOn w:val="NormalTablo"/>
    <w:uiPriority w:val="39"/>
    <w:rsid w:val="00C83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NormalTablo"/>
    <w:uiPriority w:val="49"/>
    <w:rsid w:val="0060677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926952">
      <w:bodyDiv w:val="1"/>
      <w:marLeft w:val="0"/>
      <w:marRight w:val="0"/>
      <w:marTop w:val="0"/>
      <w:marBottom w:val="0"/>
      <w:divBdr>
        <w:top w:val="none" w:sz="0" w:space="0" w:color="auto"/>
        <w:left w:val="none" w:sz="0" w:space="0" w:color="auto"/>
        <w:bottom w:val="none" w:sz="0" w:space="0" w:color="auto"/>
        <w:right w:val="none" w:sz="0" w:space="0" w:color="auto"/>
      </w:divBdr>
    </w:div>
    <w:div w:id="182658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6836</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jane</dc:creator>
  <cp:lastModifiedBy>SEVİM</cp:lastModifiedBy>
  <cp:revision>2</cp:revision>
  <dcterms:created xsi:type="dcterms:W3CDTF">2017-12-11T09:10:00Z</dcterms:created>
  <dcterms:modified xsi:type="dcterms:W3CDTF">2017-12-11T09:10:00Z</dcterms:modified>
</cp:coreProperties>
</file>